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8CD3E" w14:textId="53A36AC1" w:rsidR="00A30F50" w:rsidRPr="000D2200" w:rsidRDefault="000D2200" w:rsidP="009E223A">
      <w:pPr>
        <w:pStyle w:val="Titre"/>
        <w:jc w:val="both"/>
        <w:rPr>
          <w:rFonts w:ascii="Century Gothic" w:hAnsi="Century Gothic"/>
          <w:b/>
          <w:bCs/>
          <w:color w:val="ED7D31" w:themeColor="accent2"/>
          <w:sz w:val="44"/>
          <w:szCs w:val="44"/>
        </w:rPr>
      </w:pPr>
      <w:bookmarkStart w:id="0" w:name="_GoBack"/>
      <w:bookmarkEnd w:id="0"/>
      <w:r w:rsidRPr="000D2200">
        <w:rPr>
          <w:rFonts w:ascii="Century Gothic" w:hAnsi="Century Gothic"/>
          <w:b/>
          <w:bCs/>
          <w:color w:val="ED7D31" w:themeColor="accent2"/>
          <w:sz w:val="44"/>
          <w:szCs w:val="44"/>
        </w:rPr>
        <w:t>1</w:t>
      </w:r>
      <w:r w:rsidRPr="000D2200">
        <w:rPr>
          <w:rFonts w:ascii="Century Gothic" w:hAnsi="Century Gothic"/>
          <w:b/>
          <w:bCs/>
          <w:color w:val="ED7D31" w:themeColor="accent2"/>
          <w:sz w:val="44"/>
          <w:szCs w:val="44"/>
          <w:vertAlign w:val="superscript"/>
        </w:rPr>
        <w:t>ère</w:t>
      </w:r>
      <w:r w:rsidRPr="000D2200">
        <w:rPr>
          <w:rFonts w:ascii="Century Gothic" w:hAnsi="Century Gothic"/>
          <w:b/>
          <w:bCs/>
          <w:color w:val="ED7D31" w:themeColor="accent2"/>
          <w:sz w:val="44"/>
          <w:szCs w:val="44"/>
        </w:rPr>
        <w:t xml:space="preserve"> Édition</w:t>
      </w:r>
    </w:p>
    <w:p w14:paraId="7C6DF0D7" w14:textId="2B219212" w:rsidR="000D2200" w:rsidRDefault="5A78B1EA" w:rsidP="5A78B1EA">
      <w:pPr>
        <w:rPr>
          <w:rFonts w:ascii="Century Gothic" w:hAnsi="Century Gothic"/>
          <w:b/>
          <w:bCs/>
          <w:color w:val="ED7D31" w:themeColor="accent2"/>
          <w:sz w:val="48"/>
          <w:szCs w:val="48"/>
        </w:rPr>
      </w:pPr>
      <w:r w:rsidRPr="5A78B1EA">
        <w:rPr>
          <w:rFonts w:ascii="Century Gothic" w:hAnsi="Century Gothic"/>
          <w:b/>
          <w:bCs/>
          <w:color w:val="ED7D31" w:themeColor="accent2"/>
          <w:sz w:val="48"/>
          <w:szCs w:val="48"/>
        </w:rPr>
        <w:t xml:space="preserve">Prix Droit comme un H ! de l’initiative marquante en faveur du handicap dans la profession d’avocat </w:t>
      </w:r>
    </w:p>
    <w:p w14:paraId="5E8D8859" w14:textId="3769BE00" w:rsidR="000D2200" w:rsidRDefault="000D2200" w:rsidP="009E223A">
      <w:pPr>
        <w:rPr>
          <w:rFonts w:ascii="Century Gothic" w:hAnsi="Century Gothic"/>
          <w:b/>
          <w:bCs/>
          <w:color w:val="ED7D31" w:themeColor="accent2"/>
          <w:sz w:val="40"/>
          <w:szCs w:val="40"/>
        </w:rPr>
      </w:pPr>
      <w:r w:rsidRPr="000D2200">
        <w:rPr>
          <w:rFonts w:ascii="Century Gothic" w:hAnsi="Century Gothic"/>
          <w:b/>
          <w:bCs/>
          <w:color w:val="ED7D31" w:themeColor="accent2"/>
          <w:sz w:val="40"/>
          <w:szCs w:val="40"/>
        </w:rPr>
        <w:t>2021</w:t>
      </w:r>
    </w:p>
    <w:p w14:paraId="6EAAC529" w14:textId="37B11928" w:rsidR="00F325BA" w:rsidRDefault="5A78B1EA" w:rsidP="5A78B1EA">
      <w:r w:rsidRPr="5A78B1EA">
        <w:rPr>
          <w:rFonts w:ascii="Calibri Light" w:eastAsia="DengXian Light" w:hAnsi="Calibri Light"/>
          <w:color w:val="808080" w:themeColor="background1" w:themeShade="80"/>
          <w:sz w:val="32"/>
          <w:szCs w:val="32"/>
        </w:rPr>
        <w:t xml:space="preserve">Avec le soutien du Barreau de Paris </w:t>
      </w:r>
      <w:r w:rsidR="00F325BA">
        <w:rPr>
          <w:noProof/>
        </w:rPr>
        <w:drawing>
          <wp:inline distT="0" distB="0" distL="0" distR="0" wp14:anchorId="51F7086A" wp14:editId="6F6A345D">
            <wp:extent cx="2009775" cy="916960"/>
            <wp:effectExtent l="0" t="0" r="0" b="0"/>
            <wp:docPr id="150830506" name="Image 150830506" descr="Avocats du Barreau de Paris – Cap Colle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775" cy="916960"/>
                    </a:xfrm>
                    <a:prstGeom prst="rect">
                      <a:avLst/>
                    </a:prstGeom>
                  </pic:spPr>
                </pic:pic>
              </a:graphicData>
            </a:graphic>
          </wp:inline>
        </w:drawing>
      </w:r>
    </w:p>
    <w:p w14:paraId="14A83854" w14:textId="252935DB" w:rsidR="5A78B1EA" w:rsidRDefault="5A78B1EA" w:rsidP="5A78B1EA">
      <w:pPr>
        <w:rPr>
          <w:rFonts w:ascii="Century Gothic" w:eastAsia="Century Gothic" w:hAnsi="Century Gothic" w:cs="Century Gothic"/>
          <w:b/>
          <w:bCs/>
          <w:color w:val="000000" w:themeColor="text1"/>
          <w:sz w:val="32"/>
          <w:szCs w:val="32"/>
          <w:u w:val="single"/>
        </w:rPr>
      </w:pPr>
    </w:p>
    <w:p w14:paraId="57E1E0B7" w14:textId="22658CC9" w:rsidR="000D2200" w:rsidRDefault="5A78B1EA" w:rsidP="5A78B1EA">
      <w:pPr>
        <w:pStyle w:val="Titre"/>
        <w:rPr>
          <w:rFonts w:ascii="Calibri Light" w:eastAsia="DengXian Light" w:hAnsi="Calibri Light"/>
          <w:b/>
          <w:bCs/>
          <w:color w:val="000000" w:themeColor="text1"/>
          <w:u w:val="single"/>
        </w:rPr>
      </w:pPr>
      <w:r>
        <w:t>Règlement du prix </w:t>
      </w:r>
    </w:p>
    <w:p w14:paraId="174D1FDD" w14:textId="090A59B3" w:rsidR="000D2200" w:rsidRPr="00F325BA" w:rsidRDefault="5A78B1EA" w:rsidP="5A78B1EA">
      <w:pPr>
        <w:rPr>
          <w:rFonts w:ascii="Century Gothic" w:eastAsia="Century Gothic" w:hAnsi="Century Gothic" w:cs="Century Gothic"/>
          <w:b/>
          <w:bCs/>
          <w:i/>
          <w:iCs/>
          <w:color w:val="000000" w:themeColor="text1"/>
          <w:sz w:val="32"/>
          <w:szCs w:val="32"/>
        </w:rPr>
      </w:pPr>
      <w:r w:rsidRPr="5A78B1EA">
        <w:rPr>
          <w:rFonts w:ascii="Century Gothic" w:eastAsia="Century Gothic" w:hAnsi="Century Gothic" w:cs="Century Gothic"/>
          <w:b/>
          <w:bCs/>
          <w:i/>
          <w:iCs/>
          <w:color w:val="000000" w:themeColor="text1"/>
          <w:sz w:val="32"/>
          <w:szCs w:val="32"/>
        </w:rPr>
        <w:t>Préambule </w:t>
      </w:r>
    </w:p>
    <w:p w14:paraId="70F0D321" w14:textId="19565AAF" w:rsidR="001B62FB" w:rsidRDefault="1D7474BC" w:rsidP="009E223A">
      <w:pPr>
        <w:jc w:val="both"/>
        <w:rPr>
          <w:rFonts w:ascii="Century Gothic" w:eastAsia="Century Gothic" w:hAnsi="Century Gothic" w:cs="Century Gothic"/>
          <w:color w:val="000000" w:themeColor="text1"/>
        </w:rPr>
      </w:pPr>
      <w:r w:rsidRPr="1D7474BC">
        <w:rPr>
          <w:rFonts w:ascii="Century Gothic" w:eastAsia="Century Gothic" w:hAnsi="Century Gothic" w:cs="Century Gothic"/>
          <w:color w:val="000000" w:themeColor="text1"/>
        </w:rPr>
        <w:t xml:space="preserve">Droit comme un H ! est une association de loi 1901, qui œuvre pour l’insertion des talents en situation de handicap dans les professions du droit. </w:t>
      </w:r>
    </w:p>
    <w:p w14:paraId="204E4440" w14:textId="3A05BA78" w:rsidR="000D2200" w:rsidRDefault="5A78B1EA" w:rsidP="009E223A">
      <w:pPr>
        <w:jc w:val="both"/>
        <w:rPr>
          <w:rFonts w:ascii="Century Gothic" w:eastAsia="Century Gothic" w:hAnsi="Century Gothic" w:cs="Century Gothic"/>
          <w:color w:val="000000" w:themeColor="text1"/>
        </w:rPr>
      </w:pPr>
      <w:r w:rsidRPr="5A78B1EA">
        <w:rPr>
          <w:rFonts w:ascii="Century Gothic" w:eastAsia="Century Gothic" w:hAnsi="Century Gothic" w:cs="Century Gothic"/>
          <w:color w:val="000000" w:themeColor="text1"/>
        </w:rPr>
        <w:t xml:space="preserve">De ce fait, nous accompagnons tant les étudiants pour trouver leur place sur le marché du droit, que les professionnels employeurs qui souhaitent les accueillir dans les meilleures conditions. </w:t>
      </w:r>
    </w:p>
    <w:p w14:paraId="14C38306" w14:textId="77777777" w:rsidR="00F325BA" w:rsidRPr="00F325BA" w:rsidRDefault="00F325BA" w:rsidP="009E223A">
      <w:pPr>
        <w:jc w:val="both"/>
        <w:rPr>
          <w:rFonts w:ascii="Century Gothic" w:eastAsia="Century Gothic" w:hAnsi="Century Gothic" w:cs="Century Gothic"/>
          <w:color w:val="000000" w:themeColor="text1"/>
        </w:rPr>
      </w:pPr>
    </w:p>
    <w:p w14:paraId="1BEA6052" w14:textId="0175F31B" w:rsidR="00F325BA" w:rsidRDefault="5A78B1EA" w:rsidP="009E223A">
      <w:pPr>
        <w:jc w:val="both"/>
        <w:rPr>
          <w:rFonts w:ascii="Century Gothic" w:eastAsia="Century Gothic" w:hAnsi="Century Gothic" w:cs="Century Gothic"/>
          <w:color w:val="000000" w:themeColor="text1"/>
        </w:rPr>
      </w:pPr>
      <w:r w:rsidRPr="5A78B1EA">
        <w:rPr>
          <w:rFonts w:ascii="Century Gothic" w:eastAsia="Century Gothic" w:hAnsi="Century Gothic" w:cs="Century Gothic"/>
          <w:color w:val="000000" w:themeColor="text1"/>
        </w:rPr>
        <w:t xml:space="preserve">Depuis le début de notre aventure, nous avons pu nous rendre compte de l’impact des actions menées pour cette cause par des étudiants - nos H ambassadeurs notamment - et des professionnels – nos partenaires - et nous pensons que le partage de ces expériences comme celles que nous ne connaissons pas encore permettra à l’ensemble de la communauté de progresser. </w:t>
      </w:r>
    </w:p>
    <w:p w14:paraId="711145C5" w14:textId="26BEC842" w:rsidR="337AFC3A" w:rsidRDefault="337AFC3A" w:rsidP="009E223A">
      <w:pPr>
        <w:jc w:val="both"/>
        <w:rPr>
          <w:rFonts w:ascii="Century Gothic" w:eastAsia="Century Gothic" w:hAnsi="Century Gothic" w:cs="Century Gothic"/>
          <w:color w:val="000000" w:themeColor="text1"/>
        </w:rPr>
      </w:pPr>
    </w:p>
    <w:p w14:paraId="40E1EA41" w14:textId="2038F2B3" w:rsidR="00F11F1D" w:rsidRPr="00F325BA" w:rsidRDefault="5A78B1EA" w:rsidP="5A78B1EA">
      <w:pPr>
        <w:spacing w:line="259" w:lineRule="auto"/>
        <w:jc w:val="both"/>
        <w:rPr>
          <w:rFonts w:ascii="Century Gothic" w:eastAsia="Century Gothic" w:hAnsi="Century Gothic" w:cs="Century Gothic"/>
          <w:color w:val="000000" w:themeColor="text1"/>
        </w:rPr>
      </w:pPr>
      <w:r w:rsidRPr="5A78B1EA">
        <w:rPr>
          <w:rFonts w:ascii="Century Gothic" w:eastAsia="Century Gothic" w:hAnsi="Century Gothic" w:cs="Century Gothic"/>
          <w:color w:val="000000" w:themeColor="text1"/>
        </w:rPr>
        <w:t xml:space="preserve">C’est pourquoi nous avons décidé de mettre en valeur et de récompenser une initiative marquante en lançant </w:t>
      </w:r>
      <w:r w:rsidRPr="5A78B1EA">
        <w:rPr>
          <w:rFonts w:ascii="Century Gothic" w:eastAsia="Century Gothic" w:hAnsi="Century Gothic" w:cs="Century Gothic"/>
          <w:b/>
          <w:bCs/>
          <w:color w:val="000000" w:themeColor="text1"/>
        </w:rPr>
        <w:t>la première édition du Prix</w:t>
      </w:r>
      <w:r w:rsidRPr="5A78B1EA">
        <w:rPr>
          <w:rFonts w:ascii="Century Gothic" w:eastAsia="Century Gothic" w:hAnsi="Century Gothic" w:cs="Century Gothic"/>
          <w:color w:val="000000" w:themeColor="text1"/>
        </w:rPr>
        <w:t xml:space="preserve"> </w:t>
      </w:r>
      <w:r w:rsidRPr="5A78B1EA">
        <w:rPr>
          <w:rFonts w:ascii="Century Gothic" w:eastAsia="Century Gothic" w:hAnsi="Century Gothic" w:cs="Century Gothic"/>
          <w:b/>
          <w:bCs/>
          <w:color w:val="000000" w:themeColor="text1"/>
        </w:rPr>
        <w:t xml:space="preserve">Droit comme un </w:t>
      </w:r>
      <w:proofErr w:type="gramStart"/>
      <w:r w:rsidRPr="5A78B1EA">
        <w:rPr>
          <w:rFonts w:ascii="Century Gothic" w:eastAsia="Century Gothic" w:hAnsi="Century Gothic" w:cs="Century Gothic"/>
          <w:b/>
          <w:bCs/>
          <w:color w:val="000000" w:themeColor="text1"/>
        </w:rPr>
        <w:t>H !,</w:t>
      </w:r>
      <w:proofErr w:type="gramEnd"/>
      <w:r w:rsidRPr="5A78B1EA">
        <w:rPr>
          <w:rFonts w:ascii="Century Gothic" w:eastAsia="Century Gothic" w:hAnsi="Century Gothic" w:cs="Century Gothic"/>
          <w:color w:val="000000" w:themeColor="text1"/>
        </w:rPr>
        <w:t xml:space="preserve"> afin de mettre en valeur une initiative, étudiante ou professionnelle, qui contribue à sa manière à faire avancer la cause du handicap dans le monde du droit.  </w:t>
      </w:r>
    </w:p>
    <w:p w14:paraId="5160D538" w14:textId="7A0A3B00" w:rsidR="00F11F1D" w:rsidRPr="00F325BA" w:rsidRDefault="00F11F1D" w:rsidP="5A78B1EA">
      <w:pPr>
        <w:spacing w:line="259" w:lineRule="auto"/>
        <w:jc w:val="both"/>
        <w:rPr>
          <w:rFonts w:ascii="Century Gothic" w:eastAsia="Century Gothic" w:hAnsi="Century Gothic" w:cs="Century Gothic"/>
          <w:color w:val="000000" w:themeColor="text1"/>
        </w:rPr>
      </w:pPr>
    </w:p>
    <w:p w14:paraId="040908BC" w14:textId="6063E9F4" w:rsidR="00F11F1D" w:rsidRPr="00F325BA" w:rsidRDefault="5A78B1EA" w:rsidP="5A78B1EA">
      <w:pPr>
        <w:spacing w:line="259" w:lineRule="auto"/>
        <w:jc w:val="both"/>
        <w:rPr>
          <w:rFonts w:ascii="Century Gothic" w:eastAsia="Century Gothic" w:hAnsi="Century Gothic" w:cs="Century Gothic"/>
          <w:color w:val="000000" w:themeColor="text1"/>
        </w:rPr>
      </w:pPr>
      <w:r w:rsidRPr="5A78B1EA">
        <w:rPr>
          <w:rFonts w:ascii="Century Gothic" w:eastAsia="Century Gothic" w:hAnsi="Century Gothic" w:cs="Century Gothic"/>
          <w:color w:val="000000" w:themeColor="text1"/>
        </w:rPr>
        <w:t xml:space="preserve">Le Barreau de Paris dans la continuité de la politique volontaire qu’il déploie sur cette question importante de diversité et d’inclusion a souhaité accompagner cette </w:t>
      </w:r>
      <w:r w:rsidRPr="5A78B1EA">
        <w:rPr>
          <w:rFonts w:ascii="Century Gothic" w:eastAsia="Century Gothic" w:hAnsi="Century Gothic" w:cs="Century Gothic"/>
          <w:b/>
          <w:bCs/>
          <w:color w:val="000000" w:themeColor="text1"/>
        </w:rPr>
        <w:t>action nationale</w:t>
      </w:r>
      <w:r w:rsidRPr="5A78B1EA">
        <w:rPr>
          <w:rFonts w:ascii="Century Gothic" w:eastAsia="Century Gothic" w:hAnsi="Century Gothic" w:cs="Century Gothic"/>
          <w:color w:val="000000" w:themeColor="text1"/>
        </w:rPr>
        <w:t xml:space="preserve"> pour encourager l’ensemble du marché du droit et accueillera la </w:t>
      </w:r>
      <w:r w:rsidRPr="5A78B1EA">
        <w:rPr>
          <w:rFonts w:ascii="Century Gothic" w:eastAsia="Century Gothic" w:hAnsi="Century Gothic" w:cs="Century Gothic"/>
          <w:b/>
          <w:bCs/>
          <w:color w:val="000000" w:themeColor="text1"/>
        </w:rPr>
        <w:t>remise du prix qui aura lieu lors de la semaine européenne du handicap, le jeudi 18 novembre 2021 à la Maison du Barreau à partir de 18h30.</w:t>
      </w:r>
    </w:p>
    <w:p w14:paraId="59253CB4" w14:textId="77777777" w:rsidR="00F11F1D" w:rsidRDefault="00F11F1D" w:rsidP="1D7474BC">
      <w:pPr>
        <w:rPr>
          <w:rFonts w:ascii="Century Gothic" w:eastAsia="Century Gothic" w:hAnsi="Century Gothic" w:cs="Century Gothic"/>
          <w:color w:val="000000" w:themeColor="text1"/>
          <w:sz w:val="28"/>
          <w:szCs w:val="28"/>
        </w:rPr>
      </w:pPr>
    </w:p>
    <w:p w14:paraId="11CAFED4" w14:textId="4566DCF0" w:rsidR="000D2200" w:rsidRDefault="1D7474BC" w:rsidP="1D7474BC">
      <w:pPr>
        <w:pStyle w:val="Paragraphedeliste"/>
        <w:numPr>
          <w:ilvl w:val="0"/>
          <w:numId w:val="2"/>
        </w:numPr>
        <w:rPr>
          <w:rFonts w:ascii="Century Gothic" w:eastAsia="Century Gothic" w:hAnsi="Century Gothic" w:cs="Century Gothic"/>
          <w:b/>
          <w:bCs/>
          <w:color w:val="000000" w:themeColor="text1"/>
          <w:sz w:val="28"/>
          <w:szCs w:val="28"/>
          <w:u w:val="single"/>
        </w:rPr>
      </w:pPr>
      <w:r w:rsidRPr="1D7474BC">
        <w:rPr>
          <w:rFonts w:ascii="Century Gothic" w:eastAsia="Century Gothic" w:hAnsi="Century Gothic" w:cs="Century Gothic"/>
          <w:b/>
          <w:bCs/>
          <w:color w:val="000000" w:themeColor="text1"/>
          <w:sz w:val="28"/>
          <w:szCs w:val="28"/>
          <w:u w:val="single"/>
        </w:rPr>
        <w:t xml:space="preserve">Les conditions de participation  </w:t>
      </w:r>
    </w:p>
    <w:p w14:paraId="1278939A" w14:textId="4B0A9C65" w:rsidR="00F11F1D" w:rsidRDefault="1D7474BC" w:rsidP="1D7474BC">
      <w:pPr>
        <w:rPr>
          <w:rFonts w:ascii="Century Gothic" w:eastAsia="Century Gothic" w:hAnsi="Century Gothic" w:cs="Century Gothic"/>
          <w:color w:val="000000" w:themeColor="text1"/>
          <w:sz w:val="28"/>
          <w:szCs w:val="28"/>
        </w:rPr>
      </w:pPr>
      <w:r w:rsidRPr="1D7474BC">
        <w:rPr>
          <w:rFonts w:ascii="Century Gothic" w:eastAsia="Century Gothic" w:hAnsi="Century Gothic" w:cs="Century Gothic"/>
          <w:b/>
          <w:bCs/>
          <w:color w:val="000000" w:themeColor="text1"/>
          <w:sz w:val="28"/>
          <w:szCs w:val="28"/>
          <w:u w:val="single"/>
        </w:rPr>
        <w:t xml:space="preserve"> </w:t>
      </w:r>
    </w:p>
    <w:p w14:paraId="03FB5F2B" w14:textId="270E6264" w:rsidR="00F325BA" w:rsidRPr="00F325BA" w:rsidRDefault="5A78B1EA" w:rsidP="009E223A">
      <w:pPr>
        <w:jc w:val="both"/>
        <w:rPr>
          <w:rFonts w:ascii="Century Gothic" w:eastAsia="Century Gothic" w:hAnsi="Century Gothic" w:cs="Century Gothic"/>
          <w:color w:val="000000" w:themeColor="text1"/>
        </w:rPr>
      </w:pPr>
      <w:r w:rsidRPr="5A78B1EA">
        <w:rPr>
          <w:rFonts w:ascii="Century Gothic" w:eastAsia="Century Gothic" w:hAnsi="Century Gothic" w:cs="Century Gothic"/>
          <w:color w:val="000000" w:themeColor="text1"/>
        </w:rPr>
        <w:t xml:space="preserve">Toute initiative peut être présentée par : </w:t>
      </w:r>
    </w:p>
    <w:p w14:paraId="3110024B" w14:textId="237285E0" w:rsidR="00F11F1D" w:rsidRPr="00F325BA" w:rsidRDefault="1D7474BC" w:rsidP="009E223A">
      <w:pPr>
        <w:pStyle w:val="Paragraphedeliste"/>
        <w:numPr>
          <w:ilvl w:val="0"/>
          <w:numId w:val="3"/>
        </w:numPr>
        <w:jc w:val="both"/>
        <w:rPr>
          <w:rFonts w:ascii="Century Gothic" w:eastAsia="Century Gothic" w:hAnsi="Century Gothic" w:cs="Century Gothic"/>
          <w:color w:val="000000" w:themeColor="text1"/>
        </w:rPr>
      </w:pPr>
      <w:r w:rsidRPr="1D7474BC">
        <w:rPr>
          <w:rFonts w:ascii="Century Gothic" w:eastAsia="Century Gothic" w:hAnsi="Century Gothic" w:cs="Century Gothic"/>
          <w:color w:val="000000" w:themeColor="text1"/>
        </w:rPr>
        <w:t>Un cabinet d’avocats</w:t>
      </w:r>
    </w:p>
    <w:p w14:paraId="7B86B46B" w14:textId="2CF1F924" w:rsidR="00F11F1D" w:rsidRPr="00F325BA" w:rsidRDefault="1D7474BC" w:rsidP="009E223A">
      <w:pPr>
        <w:pStyle w:val="Paragraphedeliste"/>
        <w:numPr>
          <w:ilvl w:val="0"/>
          <w:numId w:val="3"/>
        </w:numPr>
        <w:jc w:val="both"/>
        <w:rPr>
          <w:rFonts w:ascii="Century Gothic" w:eastAsia="Century Gothic" w:hAnsi="Century Gothic" w:cs="Century Gothic"/>
          <w:color w:val="000000" w:themeColor="text1"/>
        </w:rPr>
      </w:pPr>
      <w:r w:rsidRPr="1D7474BC">
        <w:rPr>
          <w:rFonts w:ascii="Century Gothic" w:eastAsia="Century Gothic" w:hAnsi="Century Gothic" w:cs="Century Gothic"/>
          <w:color w:val="000000" w:themeColor="text1"/>
        </w:rPr>
        <w:t>Un étudiant ou un groupe d’étudiants en droit, régulièrement inscrit à l’université</w:t>
      </w:r>
    </w:p>
    <w:p w14:paraId="58D97271" w14:textId="2D64E4EA" w:rsidR="00802201" w:rsidRDefault="5A78B1EA" w:rsidP="009E223A">
      <w:pPr>
        <w:pStyle w:val="Paragraphedeliste"/>
        <w:numPr>
          <w:ilvl w:val="0"/>
          <w:numId w:val="3"/>
        </w:numPr>
        <w:jc w:val="both"/>
        <w:rPr>
          <w:rFonts w:ascii="Century Gothic" w:eastAsia="Century Gothic" w:hAnsi="Century Gothic" w:cs="Century Gothic"/>
          <w:color w:val="000000" w:themeColor="text1"/>
        </w:rPr>
      </w:pPr>
      <w:r w:rsidRPr="5A78B1EA">
        <w:rPr>
          <w:rFonts w:ascii="Century Gothic" w:eastAsia="Century Gothic" w:hAnsi="Century Gothic" w:cs="Century Gothic"/>
          <w:color w:val="000000" w:themeColor="text1"/>
        </w:rPr>
        <w:t xml:space="preserve">Un élève ou un groupe d’élèves-avocats inscrit régulièrement dans une école de formation à la profession d’avocat </w:t>
      </w:r>
    </w:p>
    <w:p w14:paraId="47565E97" w14:textId="0E48014F" w:rsidR="5A78B1EA" w:rsidRDefault="5A78B1EA" w:rsidP="5A78B1EA">
      <w:pPr>
        <w:pStyle w:val="Paragraphedeliste"/>
        <w:numPr>
          <w:ilvl w:val="0"/>
          <w:numId w:val="3"/>
        </w:numPr>
        <w:jc w:val="both"/>
        <w:rPr>
          <w:color w:val="000000" w:themeColor="text1"/>
        </w:rPr>
      </w:pPr>
      <w:r w:rsidRPr="5A78B1EA">
        <w:rPr>
          <w:rFonts w:ascii="Century Gothic" w:eastAsia="Century Gothic" w:hAnsi="Century Gothic" w:cs="Century Gothic"/>
          <w:color w:val="000000" w:themeColor="text1"/>
        </w:rPr>
        <w:t>Un enseignant ou un groupe d’enseignants, une Université, une école d’Avocats</w:t>
      </w:r>
    </w:p>
    <w:p w14:paraId="4F935EE6" w14:textId="23B3F193" w:rsidR="5A78B1EA" w:rsidRDefault="5A78B1EA" w:rsidP="5A78B1EA">
      <w:pPr>
        <w:pStyle w:val="Paragraphedeliste"/>
        <w:numPr>
          <w:ilvl w:val="0"/>
          <w:numId w:val="3"/>
        </w:numPr>
        <w:jc w:val="both"/>
        <w:rPr>
          <w:color w:val="000000" w:themeColor="text1"/>
        </w:rPr>
      </w:pPr>
      <w:r w:rsidRPr="5A78B1EA">
        <w:rPr>
          <w:rFonts w:ascii="Century Gothic" w:eastAsia="Century Gothic" w:hAnsi="Century Gothic" w:cs="Century Gothic"/>
          <w:color w:val="000000" w:themeColor="text1"/>
        </w:rPr>
        <w:t>Un collectif rassemblant différents acteurs du monde du droit</w:t>
      </w:r>
    </w:p>
    <w:p w14:paraId="12AEB8DB" w14:textId="77777777" w:rsidR="00802201" w:rsidRPr="00802201" w:rsidRDefault="00802201" w:rsidP="009E223A">
      <w:pPr>
        <w:pStyle w:val="Paragraphedeliste"/>
        <w:jc w:val="both"/>
        <w:rPr>
          <w:rFonts w:ascii="Century Gothic" w:eastAsia="Century Gothic" w:hAnsi="Century Gothic" w:cs="Century Gothic"/>
          <w:color w:val="000000" w:themeColor="text1"/>
        </w:rPr>
      </w:pPr>
    </w:p>
    <w:p w14:paraId="4B5DB9F7" w14:textId="48768196" w:rsidR="00F325BA" w:rsidRDefault="5A78B1EA" w:rsidP="009E223A">
      <w:pPr>
        <w:jc w:val="both"/>
        <w:rPr>
          <w:rFonts w:ascii="Century Gothic" w:eastAsia="Century Gothic" w:hAnsi="Century Gothic" w:cs="Century Gothic"/>
          <w:color w:val="000000" w:themeColor="text1"/>
        </w:rPr>
      </w:pPr>
      <w:r w:rsidRPr="5A78B1EA">
        <w:rPr>
          <w:rFonts w:ascii="Century Gothic" w:eastAsia="Century Gothic" w:hAnsi="Century Gothic" w:cs="Century Gothic"/>
          <w:b/>
          <w:bCs/>
          <w:color w:val="000000" w:themeColor="text1"/>
        </w:rPr>
        <w:t>Chaque initiative devra déjà être mise en place au 1ier octobre 2021</w:t>
      </w:r>
      <w:r w:rsidRPr="5A78B1EA">
        <w:rPr>
          <w:rFonts w:ascii="Century Gothic" w:eastAsia="Century Gothic" w:hAnsi="Century Gothic" w:cs="Century Gothic"/>
          <w:color w:val="000000" w:themeColor="text1"/>
        </w:rPr>
        <w:t xml:space="preserve">. </w:t>
      </w:r>
    </w:p>
    <w:p w14:paraId="00A7BCF0" w14:textId="5091465D" w:rsidR="002D08AB" w:rsidRDefault="1D7474BC" w:rsidP="009E223A">
      <w:pPr>
        <w:jc w:val="both"/>
        <w:rPr>
          <w:rFonts w:ascii="Century Gothic" w:eastAsia="Century Gothic" w:hAnsi="Century Gothic" w:cs="Century Gothic"/>
          <w:color w:val="000000" w:themeColor="text1"/>
        </w:rPr>
      </w:pPr>
      <w:r w:rsidRPr="1D7474BC">
        <w:rPr>
          <w:rFonts w:ascii="Century Gothic" w:eastAsia="Century Gothic" w:hAnsi="Century Gothic" w:cs="Century Gothic"/>
          <w:color w:val="000000" w:themeColor="text1"/>
        </w:rPr>
        <w:t xml:space="preserve">Les candidats ont la possibilité de présenter plusieurs initiatives. </w:t>
      </w:r>
    </w:p>
    <w:p w14:paraId="70454B41" w14:textId="77777777" w:rsidR="00802201" w:rsidRDefault="00802201" w:rsidP="1D7474BC">
      <w:pPr>
        <w:rPr>
          <w:rFonts w:ascii="Century Gothic" w:eastAsia="Century Gothic" w:hAnsi="Century Gothic" w:cs="Century Gothic"/>
          <w:color w:val="000000" w:themeColor="text1"/>
        </w:rPr>
      </w:pPr>
    </w:p>
    <w:p w14:paraId="2B27CCFE" w14:textId="7EF18711" w:rsidR="00F325BA" w:rsidRDefault="1D7474BC" w:rsidP="1D7474BC">
      <w:pPr>
        <w:pStyle w:val="Paragraphedeliste"/>
        <w:numPr>
          <w:ilvl w:val="0"/>
          <w:numId w:val="2"/>
        </w:numPr>
        <w:rPr>
          <w:rFonts w:ascii="Century Gothic" w:eastAsia="Century Gothic" w:hAnsi="Century Gothic" w:cs="Century Gothic"/>
          <w:b/>
          <w:bCs/>
          <w:color w:val="000000" w:themeColor="text1"/>
          <w:sz w:val="28"/>
          <w:szCs w:val="28"/>
          <w:u w:val="single"/>
        </w:rPr>
      </w:pPr>
      <w:r w:rsidRPr="1D7474BC">
        <w:rPr>
          <w:rFonts w:ascii="Century Gothic" w:eastAsia="Century Gothic" w:hAnsi="Century Gothic" w:cs="Century Gothic"/>
          <w:b/>
          <w:bCs/>
          <w:color w:val="000000" w:themeColor="text1"/>
          <w:sz w:val="28"/>
          <w:szCs w:val="28"/>
          <w:u w:val="single"/>
        </w:rPr>
        <w:t xml:space="preserve">Les candidatures </w:t>
      </w:r>
    </w:p>
    <w:p w14:paraId="12D7937C" w14:textId="6E0C7BFF" w:rsidR="00F325BA" w:rsidRDefault="00F325BA" w:rsidP="1D7474BC">
      <w:pPr>
        <w:rPr>
          <w:rFonts w:ascii="Century Gothic" w:eastAsia="Century Gothic" w:hAnsi="Century Gothic" w:cs="Century Gothic"/>
          <w:b/>
          <w:bCs/>
          <w:color w:val="000000" w:themeColor="text1"/>
          <w:sz w:val="28"/>
          <w:szCs w:val="28"/>
          <w:u w:val="single"/>
        </w:rPr>
      </w:pPr>
    </w:p>
    <w:p w14:paraId="6FFDD640" w14:textId="39072581" w:rsidR="00F325BA" w:rsidRPr="008010D9" w:rsidRDefault="5A78B1EA" w:rsidP="009E223A">
      <w:pPr>
        <w:jc w:val="both"/>
        <w:rPr>
          <w:rStyle w:val="Lienhypertexte"/>
          <w:rFonts w:ascii="Century Gothic" w:eastAsia="Century Gothic" w:hAnsi="Century Gothic" w:cs="Century Gothic"/>
        </w:rPr>
      </w:pPr>
      <w:r w:rsidRPr="5A78B1EA">
        <w:rPr>
          <w:rFonts w:ascii="Century Gothic" w:eastAsia="Century Gothic" w:hAnsi="Century Gothic" w:cs="Century Gothic"/>
          <w:color w:val="000000" w:themeColor="text1"/>
        </w:rPr>
        <w:t xml:space="preserve">Toute candidature devra être envoyée </w:t>
      </w:r>
      <w:r w:rsidRPr="5A78B1EA">
        <w:rPr>
          <w:rFonts w:ascii="Century Gothic" w:eastAsia="Century Gothic" w:hAnsi="Century Gothic" w:cs="Century Gothic"/>
          <w:b/>
          <w:bCs/>
          <w:color w:val="000000" w:themeColor="text1"/>
        </w:rPr>
        <w:t>avant le 2 novembre 2021, minuit</w:t>
      </w:r>
      <w:r w:rsidRPr="5A78B1EA">
        <w:rPr>
          <w:rFonts w:ascii="Century Gothic" w:eastAsia="Century Gothic" w:hAnsi="Century Gothic" w:cs="Century Gothic"/>
          <w:color w:val="000000" w:themeColor="text1"/>
        </w:rPr>
        <w:t xml:space="preserve"> à l’adresse suivante : </w:t>
      </w:r>
      <w:hyperlink r:id="rId8">
        <w:r w:rsidRPr="5A78B1EA">
          <w:rPr>
            <w:rStyle w:val="Lienhypertexte"/>
            <w:rFonts w:ascii="Century Gothic" w:eastAsia="Century Gothic" w:hAnsi="Century Gothic" w:cs="Century Gothic"/>
          </w:rPr>
          <w:t>contact@droit-comme-h.com</w:t>
        </w:r>
      </w:hyperlink>
    </w:p>
    <w:p w14:paraId="39E285EA" w14:textId="42382C56" w:rsidR="00F325BA" w:rsidRDefault="00F325BA" w:rsidP="009E223A">
      <w:pPr>
        <w:jc w:val="both"/>
        <w:rPr>
          <w:rStyle w:val="Lienhypertexte"/>
          <w:rFonts w:ascii="Century Gothic" w:eastAsia="Century Gothic" w:hAnsi="Century Gothic" w:cs="Century Gothic"/>
          <w:sz w:val="22"/>
          <w:szCs w:val="22"/>
        </w:rPr>
      </w:pPr>
    </w:p>
    <w:p w14:paraId="78CA1277" w14:textId="7FDD1BD0" w:rsidR="00876E40" w:rsidRDefault="1D7474BC" w:rsidP="009E223A">
      <w:pPr>
        <w:jc w:val="both"/>
        <w:rPr>
          <w:rStyle w:val="Lienhypertexte"/>
          <w:rFonts w:ascii="Century Gothic" w:eastAsia="Century Gothic" w:hAnsi="Century Gothic" w:cs="Century Gothic"/>
          <w:color w:val="000000" w:themeColor="text1"/>
          <w:u w:val="none"/>
        </w:rPr>
      </w:pPr>
      <w:r w:rsidRPr="1D7474BC">
        <w:rPr>
          <w:rStyle w:val="Lienhypertexte"/>
          <w:rFonts w:ascii="Century Gothic" w:eastAsia="Century Gothic" w:hAnsi="Century Gothic" w:cs="Century Gothic"/>
          <w:color w:val="000000" w:themeColor="text1"/>
          <w:u w:val="none"/>
        </w:rPr>
        <w:t xml:space="preserve">Tout candidat veillera à dûment compléter le formulaire de candidature ci-après. Un dossier incomplet ou mal rempli ne sera pas examiné. </w:t>
      </w:r>
    </w:p>
    <w:p w14:paraId="732AE8B6" w14:textId="421F1496" w:rsidR="002D08AB" w:rsidRDefault="002D08AB" w:rsidP="1D7474BC">
      <w:pPr>
        <w:rPr>
          <w:rStyle w:val="Lienhypertexte"/>
          <w:rFonts w:ascii="Century Gothic" w:eastAsia="Century Gothic" w:hAnsi="Century Gothic" w:cs="Century Gothic"/>
          <w:color w:val="000000" w:themeColor="text1"/>
          <w:u w:val="none"/>
        </w:rPr>
      </w:pPr>
    </w:p>
    <w:p w14:paraId="6D3F07E0" w14:textId="77777777" w:rsidR="00876E40" w:rsidRDefault="00876E40" w:rsidP="1D7474BC">
      <w:pPr>
        <w:rPr>
          <w:rStyle w:val="Lienhypertexte"/>
          <w:rFonts w:ascii="Century Gothic" w:eastAsia="Century Gothic" w:hAnsi="Century Gothic" w:cs="Century Gothic"/>
          <w:color w:val="000000" w:themeColor="text1"/>
          <w:u w:val="none"/>
        </w:rPr>
      </w:pPr>
    </w:p>
    <w:p w14:paraId="5C3F630B" w14:textId="261E15D6" w:rsidR="00876E40" w:rsidRDefault="1D7474BC" w:rsidP="1D7474BC">
      <w:pPr>
        <w:pStyle w:val="Paragraphedeliste"/>
        <w:numPr>
          <w:ilvl w:val="0"/>
          <w:numId w:val="2"/>
        </w:numPr>
        <w:rPr>
          <w:rFonts w:ascii="Century Gothic" w:eastAsia="Century Gothic" w:hAnsi="Century Gothic" w:cs="Century Gothic"/>
          <w:b/>
          <w:bCs/>
          <w:color w:val="000000" w:themeColor="text1"/>
          <w:sz w:val="28"/>
          <w:szCs w:val="28"/>
          <w:u w:val="single"/>
        </w:rPr>
      </w:pPr>
      <w:r w:rsidRPr="1D7474BC">
        <w:rPr>
          <w:rFonts w:ascii="Century Gothic" w:eastAsia="Century Gothic" w:hAnsi="Century Gothic" w:cs="Century Gothic"/>
          <w:b/>
          <w:bCs/>
          <w:color w:val="000000" w:themeColor="text1"/>
          <w:sz w:val="28"/>
          <w:szCs w:val="28"/>
          <w:u w:val="single"/>
        </w:rPr>
        <w:t xml:space="preserve">Composition du jury </w:t>
      </w:r>
    </w:p>
    <w:p w14:paraId="6B387726" w14:textId="5E1876D3" w:rsidR="00876E40" w:rsidRDefault="00876E40" w:rsidP="1D7474BC">
      <w:pPr>
        <w:rPr>
          <w:rFonts w:ascii="Century Gothic" w:eastAsia="Century Gothic" w:hAnsi="Century Gothic" w:cs="Century Gothic"/>
          <w:b/>
          <w:bCs/>
          <w:color w:val="000000" w:themeColor="text1"/>
          <w:sz w:val="32"/>
          <w:szCs w:val="32"/>
          <w:u w:val="single"/>
        </w:rPr>
      </w:pPr>
    </w:p>
    <w:p w14:paraId="6BA357EB" w14:textId="1147FAB8" w:rsidR="002D08AB" w:rsidRDefault="5A78B1EA" w:rsidP="5A78B1EA">
      <w:pPr>
        <w:jc w:val="both"/>
        <w:rPr>
          <w:rFonts w:ascii="Century Gothic" w:eastAsia="Century Gothic" w:hAnsi="Century Gothic" w:cs="Century Gothic"/>
          <w:color w:val="000000" w:themeColor="text1"/>
        </w:rPr>
      </w:pPr>
      <w:r w:rsidRPr="5A78B1EA">
        <w:rPr>
          <w:rFonts w:ascii="Century Gothic" w:eastAsia="Century Gothic" w:hAnsi="Century Gothic" w:cs="Century Gothic"/>
          <w:color w:val="000000" w:themeColor="text1"/>
        </w:rPr>
        <w:t xml:space="preserve">Les candidatures seront examinées par un jury impair composé de membres du comité consultatif de l’association, de personnalités de la société civile engagées, du bâtonnier de Paris, du bâtonnier et du vice-bâtonnier élus, du Directeur de l’EFB qui se réunira la semaine du 8 novembre 2022. </w:t>
      </w:r>
    </w:p>
    <w:p w14:paraId="20F23EB9" w14:textId="085D0113" w:rsidR="00876E40" w:rsidRDefault="00876E40" w:rsidP="1D7474BC">
      <w:pPr>
        <w:rPr>
          <w:rFonts w:ascii="Century Gothic" w:eastAsia="Century Gothic" w:hAnsi="Century Gothic" w:cs="Century Gothic"/>
          <w:color w:val="000000" w:themeColor="text1"/>
        </w:rPr>
      </w:pPr>
    </w:p>
    <w:p w14:paraId="72FEDC6A" w14:textId="4B73D164" w:rsidR="00876E40" w:rsidRDefault="1D7474BC" w:rsidP="1D7474BC">
      <w:pPr>
        <w:pStyle w:val="Paragraphedeliste"/>
        <w:numPr>
          <w:ilvl w:val="0"/>
          <w:numId w:val="2"/>
        </w:numPr>
        <w:rPr>
          <w:rFonts w:ascii="Century Gothic" w:eastAsia="Century Gothic" w:hAnsi="Century Gothic" w:cs="Century Gothic"/>
          <w:b/>
          <w:bCs/>
          <w:color w:val="000000" w:themeColor="text1"/>
          <w:sz w:val="28"/>
          <w:szCs w:val="28"/>
          <w:u w:val="single"/>
        </w:rPr>
      </w:pPr>
      <w:r w:rsidRPr="1D7474BC">
        <w:rPr>
          <w:rFonts w:ascii="Century Gothic" w:eastAsia="Century Gothic" w:hAnsi="Century Gothic" w:cs="Century Gothic"/>
          <w:b/>
          <w:bCs/>
          <w:color w:val="000000" w:themeColor="text1"/>
          <w:sz w:val="28"/>
          <w:szCs w:val="28"/>
          <w:u w:val="single"/>
        </w:rPr>
        <w:t xml:space="preserve">La sélection des initiatives </w:t>
      </w:r>
    </w:p>
    <w:p w14:paraId="3534B6A8" w14:textId="22543E98" w:rsidR="002D08AB" w:rsidRDefault="002D08AB" w:rsidP="1D7474BC">
      <w:pPr>
        <w:rPr>
          <w:rFonts w:ascii="Century Gothic" w:eastAsia="Century Gothic" w:hAnsi="Century Gothic" w:cs="Century Gothic"/>
          <w:b/>
          <w:bCs/>
          <w:color w:val="000000" w:themeColor="text1"/>
          <w:sz w:val="28"/>
          <w:szCs w:val="28"/>
          <w:u w:val="single"/>
        </w:rPr>
      </w:pPr>
    </w:p>
    <w:p w14:paraId="14F224F6" w14:textId="502E9643" w:rsidR="002D08AB" w:rsidRPr="001C0AEF" w:rsidRDefault="1D7474BC" w:rsidP="009E223A">
      <w:pPr>
        <w:jc w:val="both"/>
        <w:rPr>
          <w:rFonts w:ascii="Century Gothic" w:eastAsia="Century Gothic" w:hAnsi="Century Gothic" w:cs="Century Gothic"/>
          <w:color w:val="000000" w:themeColor="text1"/>
        </w:rPr>
      </w:pPr>
      <w:r w:rsidRPr="1D7474BC">
        <w:rPr>
          <w:rFonts w:ascii="Century Gothic" w:eastAsia="Century Gothic" w:hAnsi="Century Gothic" w:cs="Century Gothic"/>
          <w:color w:val="000000" w:themeColor="text1"/>
        </w:rPr>
        <w:t xml:space="preserve">Avant la réunion de délibération, chaque membre du jury aura connaissance des dossiers régulièrement transmis. </w:t>
      </w:r>
    </w:p>
    <w:p w14:paraId="26477AC2" w14:textId="77777777" w:rsidR="002D08AB" w:rsidRPr="001C0AEF" w:rsidRDefault="002D08AB" w:rsidP="009E223A">
      <w:pPr>
        <w:jc w:val="both"/>
        <w:rPr>
          <w:rFonts w:ascii="Century Gothic" w:eastAsia="Century Gothic" w:hAnsi="Century Gothic" w:cs="Century Gothic"/>
          <w:color w:val="000000" w:themeColor="text1"/>
        </w:rPr>
      </w:pPr>
    </w:p>
    <w:p w14:paraId="49D0B6E1" w14:textId="59B661E8" w:rsidR="002D08AB" w:rsidRPr="001C0AEF" w:rsidRDefault="5A78B1EA" w:rsidP="009E223A">
      <w:pPr>
        <w:jc w:val="both"/>
        <w:rPr>
          <w:rFonts w:ascii="Century Gothic" w:eastAsia="Century Gothic" w:hAnsi="Century Gothic" w:cs="Century Gothic"/>
          <w:color w:val="000000" w:themeColor="text1"/>
        </w:rPr>
      </w:pPr>
      <w:r w:rsidRPr="5A78B1EA">
        <w:rPr>
          <w:rFonts w:ascii="Century Gothic" w:eastAsia="Century Gothic" w:hAnsi="Century Gothic" w:cs="Century Gothic"/>
          <w:color w:val="000000" w:themeColor="text1"/>
        </w:rPr>
        <w:t xml:space="preserve">Lors de la réunion de délibération, le jury choisira d’attribuer un prix à une des initiatives présentées et se réserve la possibilité si besoin d’organiser un oral soutenance. </w:t>
      </w:r>
    </w:p>
    <w:p w14:paraId="6E48B5B6" w14:textId="77777777" w:rsidR="002D08AB" w:rsidRPr="001C0AEF" w:rsidRDefault="002D08AB" w:rsidP="009E223A">
      <w:pPr>
        <w:jc w:val="both"/>
        <w:rPr>
          <w:rFonts w:ascii="Century Gothic" w:eastAsia="Century Gothic" w:hAnsi="Century Gothic" w:cs="Century Gothic"/>
          <w:b/>
          <w:bCs/>
          <w:color w:val="000000" w:themeColor="text1"/>
          <w:u w:val="single"/>
        </w:rPr>
      </w:pPr>
    </w:p>
    <w:p w14:paraId="00C786A6" w14:textId="04AB7936" w:rsidR="002D08AB" w:rsidRPr="001C0AEF" w:rsidRDefault="5A78B1EA" w:rsidP="009E223A">
      <w:pPr>
        <w:jc w:val="both"/>
        <w:rPr>
          <w:rFonts w:ascii="Century Gothic" w:eastAsia="Century Gothic" w:hAnsi="Century Gothic" w:cs="Century Gothic"/>
          <w:color w:val="000000" w:themeColor="text1"/>
        </w:rPr>
      </w:pPr>
      <w:r w:rsidRPr="5A78B1EA">
        <w:rPr>
          <w:rFonts w:ascii="Century Gothic" w:eastAsia="Century Gothic" w:hAnsi="Century Gothic" w:cs="Century Gothic"/>
          <w:color w:val="000000" w:themeColor="text1"/>
        </w:rPr>
        <w:t xml:space="preserve">Les membres du jury seront tenus au secret des délibérations jusqu’à la remise du prix, le 18 novembre 2021. </w:t>
      </w:r>
    </w:p>
    <w:p w14:paraId="41D4D221" w14:textId="6892DB22" w:rsidR="5A78B1EA" w:rsidRDefault="5A78B1EA"/>
    <w:p w14:paraId="4F156E47" w14:textId="32AFCCCE" w:rsidR="002D08AB" w:rsidRPr="00C93F10" w:rsidRDefault="00C93F10" w:rsidP="00C93F10">
      <w:pPr>
        <w:pStyle w:val="Paragraphedeliste"/>
        <w:numPr>
          <w:ilvl w:val="0"/>
          <w:numId w:val="2"/>
        </w:numPr>
        <w:rPr>
          <w:rFonts w:ascii="Century Gothic" w:eastAsia="Century Gothic" w:hAnsi="Century Gothic" w:cs="Century Gothic"/>
          <w:b/>
          <w:bCs/>
          <w:color w:val="000000" w:themeColor="text1"/>
          <w:sz w:val="28"/>
          <w:szCs w:val="28"/>
          <w:u w:val="single"/>
        </w:rPr>
      </w:pPr>
      <w:r w:rsidRPr="00C93F10">
        <w:rPr>
          <w:rFonts w:ascii="Century Gothic" w:eastAsia="Century Gothic" w:hAnsi="Century Gothic" w:cs="Century Gothic"/>
          <w:b/>
          <w:bCs/>
          <w:color w:val="000000" w:themeColor="text1"/>
          <w:sz w:val="28"/>
          <w:szCs w:val="28"/>
          <w:u w:val="single"/>
        </w:rPr>
        <w:lastRenderedPageBreak/>
        <w:t>L</w:t>
      </w:r>
      <w:r>
        <w:rPr>
          <w:rFonts w:ascii="Century Gothic" w:eastAsia="Century Gothic" w:hAnsi="Century Gothic" w:cs="Century Gothic"/>
          <w:b/>
          <w:bCs/>
          <w:color w:val="000000" w:themeColor="text1"/>
          <w:sz w:val="28"/>
          <w:szCs w:val="28"/>
          <w:u w:val="single"/>
        </w:rPr>
        <w:t>a</w:t>
      </w:r>
      <w:r w:rsidRPr="00C93F10">
        <w:rPr>
          <w:rFonts w:ascii="Century Gothic" w:eastAsia="Century Gothic" w:hAnsi="Century Gothic" w:cs="Century Gothic"/>
          <w:b/>
          <w:bCs/>
          <w:color w:val="000000" w:themeColor="text1"/>
          <w:sz w:val="28"/>
          <w:szCs w:val="28"/>
          <w:u w:val="single"/>
        </w:rPr>
        <w:t xml:space="preserve"> récompense </w:t>
      </w:r>
    </w:p>
    <w:p w14:paraId="7CF661F9" w14:textId="03938B0C" w:rsidR="002D08AB" w:rsidRDefault="002D08AB" w:rsidP="1D7474BC">
      <w:pPr>
        <w:rPr>
          <w:rFonts w:ascii="Century Gothic" w:eastAsia="Century Gothic" w:hAnsi="Century Gothic" w:cs="Century Gothic"/>
          <w:color w:val="000000" w:themeColor="text1"/>
          <w:sz w:val="28"/>
          <w:szCs w:val="28"/>
        </w:rPr>
      </w:pPr>
    </w:p>
    <w:p w14:paraId="4E49F22C" w14:textId="6F85148A" w:rsidR="002D08AB" w:rsidRPr="00151CA6" w:rsidRDefault="5A78B1EA" w:rsidP="5A78B1EA">
      <w:pPr>
        <w:rPr>
          <w:rFonts w:ascii="Century Gothic" w:hAnsi="Century Gothic"/>
          <w:b/>
          <w:bCs/>
          <w:color w:val="ED7D31" w:themeColor="accent2"/>
          <w:sz w:val="48"/>
          <w:szCs w:val="48"/>
        </w:rPr>
      </w:pPr>
      <w:r w:rsidRPr="5A78B1EA">
        <w:rPr>
          <w:rFonts w:ascii="Century Gothic" w:eastAsia="Century Gothic" w:hAnsi="Century Gothic" w:cs="Century Gothic"/>
        </w:rPr>
        <w:t>Le « </w:t>
      </w:r>
      <w:r w:rsidRPr="5A78B1EA">
        <w:rPr>
          <w:rFonts w:ascii="Century Gothic" w:hAnsi="Century Gothic"/>
          <w:b/>
          <w:bCs/>
          <w:color w:val="000000" w:themeColor="text1"/>
        </w:rPr>
        <w:t xml:space="preserve">Prix Droit comme un H ! de l’initiative marquante en faveur du handicap dans la profession d’avocat </w:t>
      </w:r>
      <w:r w:rsidRPr="5A78B1EA">
        <w:rPr>
          <w:rFonts w:ascii="Century Gothic" w:eastAsia="Century Gothic" w:hAnsi="Century Gothic" w:cs="Century Gothic"/>
        </w:rPr>
        <w:t>», prix purement symbolique, est décerné au lauréat dans le cadre d’une soirée qui aura lieu le 18 novembre 2021 à la Maison du Barreau. Les étudiants, enseignants, élèves avocats, avocats exerçant à titre individuel et les représentants des structures d’avocats ayant déposé un dossier de candidature seront invités à participer à la remise du Trophée. Les organisateurs s’engagent à organiser une communication appropriée visant à assurer la visibilité des candidats et des actions primées. La remise du prix et le processus de sélection seront notamment mis en valeur dans la revue mensuelle du Bâtonnier de Paris et l’évènement bénéficiera d’une large couverture presse.</w:t>
      </w:r>
    </w:p>
    <w:p w14:paraId="723FB95F" w14:textId="11B77384" w:rsidR="002D08AB" w:rsidRDefault="002D08AB" w:rsidP="004F600B">
      <w:pPr>
        <w:rPr>
          <w:rFonts w:ascii="Century Gothic" w:eastAsia="Century Gothic" w:hAnsi="Century Gothic" w:cs="Century Gothic"/>
          <w:color w:val="000000" w:themeColor="text1"/>
          <w:sz w:val="28"/>
          <w:szCs w:val="28"/>
        </w:rPr>
      </w:pPr>
    </w:p>
    <w:p w14:paraId="6903FFC6" w14:textId="78B477FB" w:rsidR="002D08AB" w:rsidRDefault="1D7474BC" w:rsidP="1D7474BC">
      <w:pPr>
        <w:pStyle w:val="Paragraphedeliste"/>
        <w:numPr>
          <w:ilvl w:val="0"/>
          <w:numId w:val="2"/>
        </w:numPr>
        <w:rPr>
          <w:rFonts w:ascii="Century Gothic" w:eastAsia="Century Gothic" w:hAnsi="Century Gothic" w:cs="Century Gothic"/>
          <w:b/>
          <w:bCs/>
          <w:color w:val="000000" w:themeColor="text1"/>
          <w:sz w:val="28"/>
          <w:szCs w:val="28"/>
          <w:u w:val="single"/>
        </w:rPr>
      </w:pPr>
      <w:r w:rsidRPr="1D7474BC">
        <w:rPr>
          <w:rFonts w:ascii="Century Gothic" w:eastAsia="Century Gothic" w:hAnsi="Century Gothic" w:cs="Century Gothic"/>
          <w:b/>
          <w:bCs/>
          <w:color w:val="000000" w:themeColor="text1"/>
          <w:sz w:val="28"/>
          <w:szCs w:val="28"/>
          <w:u w:val="single"/>
        </w:rPr>
        <w:t>Annulation</w:t>
      </w:r>
    </w:p>
    <w:p w14:paraId="5EFD3CE5" w14:textId="223EC3D2" w:rsidR="002D08AB" w:rsidRDefault="002D08AB" w:rsidP="1D7474BC">
      <w:pPr>
        <w:rPr>
          <w:rFonts w:ascii="Century Gothic" w:eastAsia="Century Gothic" w:hAnsi="Century Gothic" w:cs="Century Gothic"/>
          <w:color w:val="000000" w:themeColor="text1"/>
          <w:sz w:val="28"/>
          <w:szCs w:val="28"/>
        </w:rPr>
      </w:pPr>
    </w:p>
    <w:p w14:paraId="45D74820" w14:textId="3415FE09" w:rsidR="002D08AB" w:rsidRDefault="1D7474BC" w:rsidP="009E223A">
      <w:pPr>
        <w:jc w:val="both"/>
        <w:rPr>
          <w:rFonts w:ascii="Century Gothic" w:eastAsia="Century Gothic" w:hAnsi="Century Gothic" w:cs="Century Gothic"/>
        </w:rPr>
      </w:pPr>
      <w:r w:rsidRPr="1D7474BC">
        <w:rPr>
          <w:rFonts w:ascii="Century Gothic" w:eastAsia="Century Gothic" w:hAnsi="Century Gothic" w:cs="Century Gothic"/>
        </w:rPr>
        <w:t>Les organisateurs se réservent le droit d’annuler la compétition à tout moment. Le cas échéant, les participants seront informés individuellement dans les meilleurs délais.</w:t>
      </w:r>
    </w:p>
    <w:p w14:paraId="0ADC5AEF" w14:textId="4299473C" w:rsidR="002D08AB" w:rsidRDefault="002D08AB" w:rsidP="1D7474BC">
      <w:pPr>
        <w:rPr>
          <w:rFonts w:ascii="Century Gothic" w:eastAsia="Century Gothic" w:hAnsi="Century Gothic" w:cs="Century Gothic"/>
          <w:color w:val="000000" w:themeColor="text1"/>
          <w:sz w:val="28"/>
          <w:szCs w:val="28"/>
        </w:rPr>
      </w:pPr>
    </w:p>
    <w:p w14:paraId="4A80F88A" w14:textId="50CBADFC" w:rsidR="00F07997" w:rsidRDefault="00F07997" w:rsidP="00F07997">
      <w:pPr>
        <w:rPr>
          <w:rFonts w:ascii="Century Gothic" w:hAnsi="Century Gothic"/>
          <w:b/>
          <w:bCs/>
          <w:color w:val="ED7D31" w:themeColor="accent2"/>
          <w:sz w:val="36"/>
          <w:szCs w:val="36"/>
        </w:rPr>
      </w:pPr>
    </w:p>
    <w:p w14:paraId="7244CA6B" w14:textId="77777777" w:rsidR="00762E7A" w:rsidRPr="000D2200" w:rsidRDefault="00762E7A" w:rsidP="00762E7A">
      <w:pPr>
        <w:pStyle w:val="Titre"/>
        <w:rPr>
          <w:rFonts w:ascii="Century Gothic" w:hAnsi="Century Gothic"/>
          <w:b/>
          <w:bCs/>
          <w:color w:val="ED7D31" w:themeColor="accent2"/>
          <w:sz w:val="44"/>
          <w:szCs w:val="44"/>
        </w:rPr>
      </w:pPr>
      <w:r w:rsidRPr="000D2200">
        <w:rPr>
          <w:rFonts w:ascii="Century Gothic" w:hAnsi="Century Gothic"/>
          <w:b/>
          <w:bCs/>
          <w:color w:val="ED7D31" w:themeColor="accent2"/>
          <w:sz w:val="44"/>
          <w:szCs w:val="44"/>
        </w:rPr>
        <w:t>1</w:t>
      </w:r>
      <w:r w:rsidRPr="000D2200">
        <w:rPr>
          <w:rFonts w:ascii="Century Gothic" w:hAnsi="Century Gothic"/>
          <w:b/>
          <w:bCs/>
          <w:color w:val="ED7D31" w:themeColor="accent2"/>
          <w:sz w:val="44"/>
          <w:szCs w:val="44"/>
          <w:vertAlign w:val="superscript"/>
        </w:rPr>
        <w:t>ère</w:t>
      </w:r>
      <w:r w:rsidRPr="000D2200">
        <w:rPr>
          <w:rFonts w:ascii="Century Gothic" w:hAnsi="Century Gothic"/>
          <w:b/>
          <w:bCs/>
          <w:color w:val="ED7D31" w:themeColor="accent2"/>
          <w:sz w:val="44"/>
          <w:szCs w:val="44"/>
        </w:rPr>
        <w:t xml:space="preserve"> Édition</w:t>
      </w:r>
    </w:p>
    <w:p w14:paraId="54166454" w14:textId="77777777" w:rsidR="00762E7A" w:rsidRDefault="00762E7A" w:rsidP="00762E7A">
      <w:pPr>
        <w:rPr>
          <w:rFonts w:ascii="Century Gothic" w:hAnsi="Century Gothic"/>
          <w:b/>
          <w:bCs/>
          <w:color w:val="ED7D31" w:themeColor="accent2"/>
          <w:sz w:val="48"/>
          <w:szCs w:val="48"/>
        </w:rPr>
      </w:pPr>
      <w:r w:rsidRPr="000D2200">
        <w:rPr>
          <w:rFonts w:ascii="Century Gothic" w:hAnsi="Century Gothic"/>
          <w:b/>
          <w:bCs/>
          <w:color w:val="ED7D31" w:themeColor="accent2"/>
          <w:sz w:val="48"/>
          <w:szCs w:val="48"/>
        </w:rPr>
        <w:t xml:space="preserve">Prix Droit comme un H ! </w:t>
      </w:r>
    </w:p>
    <w:p w14:paraId="752C5192" w14:textId="404231FE" w:rsidR="00762E7A" w:rsidRDefault="00762E7A" w:rsidP="00762E7A">
      <w:pPr>
        <w:rPr>
          <w:rFonts w:ascii="Century Gothic" w:hAnsi="Century Gothic"/>
          <w:b/>
          <w:bCs/>
          <w:color w:val="ED7D31" w:themeColor="accent2"/>
          <w:sz w:val="40"/>
          <w:szCs w:val="40"/>
        </w:rPr>
      </w:pPr>
      <w:r w:rsidRPr="000D2200">
        <w:rPr>
          <w:rFonts w:ascii="Century Gothic" w:hAnsi="Century Gothic"/>
          <w:b/>
          <w:bCs/>
          <w:color w:val="ED7D31" w:themeColor="accent2"/>
          <w:sz w:val="40"/>
          <w:szCs w:val="40"/>
        </w:rPr>
        <w:t>2021</w:t>
      </w:r>
    </w:p>
    <w:p w14:paraId="7E21D066" w14:textId="32AA5013" w:rsidR="00762E7A" w:rsidRDefault="00762E7A" w:rsidP="00F07997">
      <w:pPr>
        <w:rPr>
          <w:rFonts w:ascii="Century Gothic" w:hAnsi="Century Gothic"/>
          <w:b/>
          <w:bCs/>
          <w:color w:val="ED7D31" w:themeColor="accent2"/>
          <w:sz w:val="32"/>
          <w:szCs w:val="32"/>
        </w:rPr>
      </w:pPr>
      <w:r w:rsidRPr="00F07997">
        <w:rPr>
          <w:rFonts w:ascii="Century Gothic" w:hAnsi="Century Gothic"/>
          <w:b/>
          <w:bCs/>
          <w:color w:val="ED7D31" w:themeColor="accent2"/>
          <w:sz w:val="32"/>
          <w:szCs w:val="32"/>
        </w:rPr>
        <w:t xml:space="preserve">Formulaire de candidature </w:t>
      </w:r>
    </w:p>
    <w:p w14:paraId="30DE6CF2" w14:textId="3B863870" w:rsidR="00F07997" w:rsidRDefault="00762E7A" w:rsidP="00F07997">
      <w:pPr>
        <w:rPr>
          <w:rFonts w:ascii="Century Gothic" w:hAnsi="Century Gothic"/>
          <w:b/>
          <w:bCs/>
          <w:color w:val="ED7D31" w:themeColor="accent2"/>
          <w:sz w:val="36"/>
          <w:szCs w:val="36"/>
        </w:rPr>
      </w:pPr>
      <w:r>
        <w:rPr>
          <w:rFonts w:ascii="Century Gothic" w:hAnsi="Century Gothic"/>
          <w:b/>
          <w:bCs/>
          <w:color w:val="ED7D31" w:themeColor="accent2"/>
          <w:sz w:val="36"/>
          <w:szCs w:val="36"/>
        </w:rPr>
        <w:t>-----------------------------------------------------------</w:t>
      </w:r>
    </w:p>
    <w:p w14:paraId="2F0C69FD" w14:textId="5E3C9867" w:rsidR="00F07997" w:rsidRDefault="1D7474BC" w:rsidP="009E223A">
      <w:pPr>
        <w:jc w:val="both"/>
        <w:rPr>
          <w:rStyle w:val="Lienhypertexte"/>
          <w:rFonts w:ascii="Century Gothic" w:eastAsia="Century Gothic" w:hAnsi="Century Gothic" w:cs="Century Gothic"/>
          <w:color w:val="000000" w:themeColor="text1"/>
          <w:sz w:val="28"/>
          <w:szCs w:val="28"/>
          <w:u w:val="none"/>
        </w:rPr>
      </w:pPr>
      <w:r w:rsidRPr="1D7474BC">
        <w:rPr>
          <w:rFonts w:ascii="Century Gothic" w:eastAsia="Century Gothic" w:hAnsi="Century Gothic" w:cs="Century Gothic"/>
          <w:color w:val="000000" w:themeColor="text1"/>
        </w:rPr>
        <w:t xml:space="preserve">Les dossiers de candidatures devront être transmis avant le 8 novembre, minuit à l’adresse suivante : </w:t>
      </w:r>
      <w:hyperlink r:id="rId9">
        <w:r w:rsidRPr="1D7474BC">
          <w:rPr>
            <w:rStyle w:val="Lienhypertexte"/>
            <w:rFonts w:ascii="Century Gothic" w:eastAsia="Century Gothic" w:hAnsi="Century Gothic" w:cs="Century Gothic"/>
          </w:rPr>
          <w:t>contact@droit-comme-h.com</w:t>
        </w:r>
      </w:hyperlink>
    </w:p>
    <w:p w14:paraId="2CC11513" w14:textId="25F70F1F" w:rsidR="1D7474BC" w:rsidRDefault="1D7474BC" w:rsidP="009E223A">
      <w:pPr>
        <w:jc w:val="both"/>
        <w:rPr>
          <w:rStyle w:val="Lienhypertexte"/>
          <w:rFonts w:ascii="Century Gothic" w:eastAsia="Century Gothic" w:hAnsi="Century Gothic" w:cs="Century Gothic"/>
          <w:color w:val="000000" w:themeColor="text1"/>
          <w:u w:val="none"/>
        </w:rPr>
      </w:pPr>
    </w:p>
    <w:p w14:paraId="2A7B63AD" w14:textId="4EA63CD3" w:rsidR="00762E7A" w:rsidRDefault="1D7474BC" w:rsidP="009E223A">
      <w:pPr>
        <w:jc w:val="both"/>
        <w:rPr>
          <w:rStyle w:val="Lienhypertexte"/>
          <w:rFonts w:ascii="Century Gothic" w:eastAsia="Century Gothic" w:hAnsi="Century Gothic" w:cs="Century Gothic"/>
          <w:color w:val="000000" w:themeColor="text1"/>
          <w:u w:val="none"/>
        </w:rPr>
      </w:pPr>
      <w:r w:rsidRPr="1D7474BC">
        <w:rPr>
          <w:rStyle w:val="Lienhypertexte"/>
          <w:rFonts w:ascii="Century Gothic" w:eastAsia="Century Gothic" w:hAnsi="Century Gothic" w:cs="Century Gothic"/>
          <w:color w:val="000000" w:themeColor="text1"/>
          <w:u w:val="none"/>
        </w:rPr>
        <w:t xml:space="preserve">L’objet du mail devra préciser :  </w:t>
      </w:r>
    </w:p>
    <w:p w14:paraId="29EF35A5" w14:textId="699BD3A8" w:rsidR="00762E7A" w:rsidRPr="00F821DD" w:rsidRDefault="5A78B1EA" w:rsidP="5A78B1EA">
      <w:pPr>
        <w:ind w:firstLine="708"/>
        <w:jc w:val="both"/>
        <w:rPr>
          <w:rStyle w:val="Lienhypertexte"/>
          <w:rFonts w:ascii="Century Gothic" w:eastAsia="Century Gothic" w:hAnsi="Century Gothic" w:cs="Century Gothic"/>
          <w:b/>
          <w:bCs/>
          <w:i/>
          <w:iCs/>
          <w:color w:val="000000" w:themeColor="text1"/>
          <w:u w:val="none"/>
        </w:rPr>
      </w:pPr>
      <w:r w:rsidRPr="5A78B1EA">
        <w:rPr>
          <w:rStyle w:val="Lienhypertexte"/>
          <w:rFonts w:ascii="Century Gothic" w:eastAsia="Century Gothic" w:hAnsi="Century Gothic" w:cs="Century Gothic"/>
          <w:b/>
          <w:bCs/>
          <w:i/>
          <w:iCs/>
          <w:color w:val="000000" w:themeColor="text1"/>
          <w:u w:val="none"/>
        </w:rPr>
        <w:t xml:space="preserve">Prix Droit comme un H ! – le nom de votre équipe </w:t>
      </w:r>
      <w:proofErr w:type="gramStart"/>
      <w:r w:rsidRPr="5A78B1EA">
        <w:rPr>
          <w:rStyle w:val="Lienhypertexte"/>
          <w:rFonts w:ascii="Century Gothic" w:eastAsia="Century Gothic" w:hAnsi="Century Gothic" w:cs="Century Gothic"/>
          <w:b/>
          <w:bCs/>
          <w:i/>
          <w:iCs/>
          <w:color w:val="000000" w:themeColor="text1"/>
          <w:u w:val="none"/>
        </w:rPr>
        <w:t>-  l’intitulé</w:t>
      </w:r>
      <w:proofErr w:type="gramEnd"/>
      <w:r w:rsidRPr="5A78B1EA">
        <w:rPr>
          <w:rStyle w:val="Lienhypertexte"/>
          <w:rFonts w:ascii="Century Gothic" w:eastAsia="Century Gothic" w:hAnsi="Century Gothic" w:cs="Century Gothic"/>
          <w:b/>
          <w:bCs/>
          <w:i/>
          <w:iCs/>
          <w:color w:val="000000" w:themeColor="text1"/>
          <w:u w:val="none"/>
        </w:rPr>
        <w:t xml:space="preserve"> de votre ou de vos initiatives</w:t>
      </w:r>
    </w:p>
    <w:p w14:paraId="2FDA9271" w14:textId="23936A2D" w:rsidR="1D7474BC" w:rsidRDefault="1D7474BC" w:rsidP="1D7474BC">
      <w:pPr>
        <w:rPr>
          <w:rStyle w:val="Lienhypertexte"/>
          <w:rFonts w:ascii="Century Gothic" w:eastAsia="Century Gothic" w:hAnsi="Century Gothic" w:cs="Century Gothic"/>
          <w:color w:val="000000" w:themeColor="text1"/>
          <w:u w:val="none"/>
        </w:rPr>
      </w:pPr>
    </w:p>
    <w:p w14:paraId="183C8BE4" w14:textId="0E83C721" w:rsidR="00762E7A" w:rsidRDefault="5A78B1EA" w:rsidP="009E223A">
      <w:pPr>
        <w:jc w:val="both"/>
        <w:rPr>
          <w:rStyle w:val="Lienhypertexte"/>
          <w:rFonts w:ascii="Century Gothic" w:eastAsia="Century Gothic" w:hAnsi="Century Gothic" w:cs="Century Gothic"/>
          <w:color w:val="000000" w:themeColor="text1"/>
          <w:u w:val="none"/>
        </w:rPr>
      </w:pPr>
      <w:r w:rsidRPr="5A78B1EA">
        <w:rPr>
          <w:rStyle w:val="Lienhypertexte"/>
          <w:rFonts w:ascii="Century Gothic" w:eastAsia="Century Gothic" w:hAnsi="Century Gothic" w:cs="Century Gothic"/>
          <w:color w:val="000000" w:themeColor="text1"/>
          <w:u w:val="none"/>
        </w:rPr>
        <w:t xml:space="preserve">Le formulaire d’inscription ainsi qu’une photo du projet ou de ses participants devront être transmis avec le mail de candidature. </w:t>
      </w:r>
    </w:p>
    <w:p w14:paraId="056D4D43" w14:textId="1FF1909C" w:rsidR="1D7474BC" w:rsidRDefault="1D7474BC" w:rsidP="009E223A">
      <w:pPr>
        <w:jc w:val="both"/>
        <w:rPr>
          <w:rStyle w:val="Lienhypertexte"/>
          <w:rFonts w:ascii="Century Gothic" w:eastAsia="Century Gothic" w:hAnsi="Century Gothic" w:cs="Century Gothic"/>
          <w:color w:val="000000" w:themeColor="text1"/>
          <w:u w:val="none"/>
        </w:rPr>
      </w:pPr>
    </w:p>
    <w:p w14:paraId="11CE6355" w14:textId="56D40278" w:rsidR="00762E7A" w:rsidRDefault="5A78B1EA" w:rsidP="009E223A">
      <w:pPr>
        <w:pBdr>
          <w:bottom w:val="single" w:sz="6" w:space="20" w:color="auto"/>
        </w:pBdr>
        <w:jc w:val="both"/>
        <w:rPr>
          <w:rStyle w:val="Lienhypertexte"/>
          <w:rFonts w:ascii="Century Gothic" w:eastAsia="Century Gothic" w:hAnsi="Century Gothic" w:cs="Century Gothic"/>
          <w:color w:val="000000" w:themeColor="text1"/>
          <w:u w:val="none"/>
        </w:rPr>
      </w:pPr>
      <w:r w:rsidRPr="5A78B1EA">
        <w:rPr>
          <w:rStyle w:val="Lienhypertexte"/>
          <w:rFonts w:ascii="Century Gothic" w:eastAsia="Century Gothic" w:hAnsi="Century Gothic" w:cs="Century Gothic"/>
          <w:color w:val="000000" w:themeColor="text1"/>
          <w:u w:val="none"/>
        </w:rPr>
        <w:t xml:space="preserve">Les candidats peuvent également transférer tout fichier annexe qu’ils jugent utile à la connaissance et à la mise en valeur de leur initiative par le jury, y compris une présentation vidéo d’une minute trente maximum au format MP4. </w:t>
      </w:r>
    </w:p>
    <w:p w14:paraId="13A3C107" w14:textId="0C9607DA" w:rsidR="1D7474BC" w:rsidRDefault="1D7474BC" w:rsidP="1D7474BC">
      <w:pPr>
        <w:rPr>
          <w:rStyle w:val="Lienhypertexte"/>
          <w:rFonts w:ascii="Century Gothic" w:eastAsia="Century Gothic" w:hAnsi="Century Gothic" w:cs="Century Gothic"/>
          <w:color w:val="000000" w:themeColor="text1"/>
          <w:u w:val="none"/>
        </w:rPr>
      </w:pPr>
    </w:p>
    <w:p w14:paraId="3B1030CF" w14:textId="00D183EF" w:rsidR="00762E7A" w:rsidRDefault="5A78B1EA" w:rsidP="5A78B1EA">
      <w:pPr>
        <w:pBdr>
          <w:bottom w:val="single" w:sz="6" w:space="20" w:color="auto"/>
        </w:pBdr>
        <w:jc w:val="both"/>
        <w:rPr>
          <w:rStyle w:val="Lienhypertexte"/>
          <w:rFonts w:ascii="Century Gothic" w:eastAsia="Century Gothic" w:hAnsi="Century Gothic" w:cs="Century Gothic"/>
          <w:b/>
          <w:bCs/>
          <w:color w:val="000000" w:themeColor="text1"/>
          <w:u w:val="none"/>
        </w:rPr>
      </w:pPr>
      <w:r w:rsidRPr="5A78B1EA">
        <w:rPr>
          <w:rStyle w:val="Lienhypertexte"/>
          <w:rFonts w:ascii="Century Gothic" w:eastAsia="Century Gothic" w:hAnsi="Century Gothic" w:cs="Century Gothic"/>
          <w:b/>
          <w:bCs/>
          <w:color w:val="000000" w:themeColor="text1"/>
          <w:u w:val="none"/>
        </w:rPr>
        <w:t>Un formulaire de candidature correspond à une initiative ; si vous présentez plusieurs initiatives, plusieurs formulaires correspondants au nombre d’initiatives devront être soumis.</w:t>
      </w:r>
    </w:p>
    <w:p w14:paraId="2C61E041" w14:textId="3A0ECA9D" w:rsidR="1D7474BC" w:rsidRDefault="1D7474BC" w:rsidP="5A78B1EA">
      <w:pPr>
        <w:rPr>
          <w:rStyle w:val="Lienhypertexte"/>
          <w:rFonts w:ascii="Century Gothic" w:eastAsia="Century Gothic" w:hAnsi="Century Gothic" w:cs="Century Gothic"/>
          <w:b/>
          <w:bCs/>
          <w:color w:val="000000" w:themeColor="text1"/>
          <w:u w:val="none"/>
        </w:rPr>
      </w:pPr>
    </w:p>
    <w:p w14:paraId="5A097C63" w14:textId="42D0B11E" w:rsidR="1D7474BC" w:rsidRDefault="000727F3" w:rsidP="1D7474BC">
      <w:pPr>
        <w:rPr>
          <w:rStyle w:val="Lienhypertexte"/>
          <w:rFonts w:ascii="Century Gothic" w:eastAsia="Century Gothic" w:hAnsi="Century Gothic" w:cs="Century Gothic"/>
          <w:color w:val="000000" w:themeColor="text1"/>
          <w:u w:val="none"/>
        </w:rPr>
      </w:pPr>
      <w:r>
        <w:rPr>
          <w:rStyle w:val="Lienhypertexte"/>
          <w:rFonts w:ascii="Century Gothic" w:eastAsia="Century Gothic" w:hAnsi="Century Gothic" w:cs="Century Gothic"/>
          <w:color w:val="000000" w:themeColor="text1"/>
          <w:u w:val="none"/>
        </w:rPr>
        <w:t xml:space="preserve">Merci d’envoyer votre fichier au format Word et PDF </w:t>
      </w:r>
    </w:p>
    <w:p w14:paraId="1C898443" w14:textId="68C08731" w:rsidR="000727F3" w:rsidRDefault="5A78B1EA" w:rsidP="1D7474BC">
      <w:pPr>
        <w:rPr>
          <w:rStyle w:val="Lienhypertexte"/>
          <w:rFonts w:ascii="Century Gothic" w:eastAsia="Century Gothic" w:hAnsi="Century Gothic" w:cs="Century Gothic"/>
          <w:color w:val="000000" w:themeColor="text1"/>
          <w:u w:val="none"/>
        </w:rPr>
      </w:pPr>
      <w:r w:rsidRPr="5A78B1EA">
        <w:rPr>
          <w:rStyle w:val="Lienhypertexte"/>
          <w:rFonts w:ascii="Century Gothic" w:eastAsia="Century Gothic" w:hAnsi="Century Gothic" w:cs="Century Gothic"/>
          <w:color w:val="000000" w:themeColor="text1"/>
          <w:u w:val="none"/>
        </w:rPr>
        <w:t xml:space="preserve"> </w:t>
      </w:r>
    </w:p>
    <w:p w14:paraId="02ABF6DD" w14:textId="6FB8F09F" w:rsidR="1D7474BC" w:rsidRDefault="1D7474BC" w:rsidP="1D7474BC">
      <w:pPr>
        <w:rPr>
          <w:rStyle w:val="Lienhypertexte"/>
          <w:rFonts w:ascii="Century Gothic" w:eastAsia="Century Gothic" w:hAnsi="Century Gothic" w:cs="Century Gothic"/>
          <w:color w:val="000000" w:themeColor="text1"/>
          <w:u w:val="none"/>
        </w:rPr>
      </w:pPr>
      <w:r w:rsidRPr="1D7474BC">
        <w:rPr>
          <w:rStyle w:val="Lienhypertexte"/>
          <w:rFonts w:ascii="Century Gothic" w:eastAsia="Century Gothic" w:hAnsi="Century Gothic" w:cs="Century Gothic"/>
          <w:color w:val="000000" w:themeColor="text1"/>
          <w:u w:val="none"/>
        </w:rPr>
        <w:t xml:space="preserve">Les dossiers de candidatures devront </w:t>
      </w:r>
      <w:proofErr w:type="gramStart"/>
      <w:r w:rsidRPr="1D7474BC">
        <w:rPr>
          <w:rStyle w:val="Lienhypertexte"/>
          <w:rFonts w:ascii="Century Gothic" w:eastAsia="Century Gothic" w:hAnsi="Century Gothic" w:cs="Century Gothic"/>
          <w:color w:val="000000" w:themeColor="text1"/>
          <w:u w:val="none"/>
        </w:rPr>
        <w:t>a</w:t>
      </w:r>
      <w:proofErr w:type="gramEnd"/>
      <w:r w:rsidRPr="1D7474BC">
        <w:rPr>
          <w:rStyle w:val="Lienhypertexte"/>
          <w:rFonts w:ascii="Century Gothic" w:eastAsia="Century Gothic" w:hAnsi="Century Gothic" w:cs="Century Gothic"/>
          <w:color w:val="000000" w:themeColor="text1"/>
          <w:u w:val="none"/>
        </w:rPr>
        <w:t xml:space="preserve"> minima contenir ces informations</w:t>
      </w:r>
    </w:p>
    <w:p w14:paraId="06A0772C" w14:textId="55087454" w:rsidR="00762E7A" w:rsidRDefault="00762E7A" w:rsidP="1D7474BC">
      <w:pPr>
        <w:rPr>
          <w:rFonts w:ascii="Century Gothic" w:eastAsia="Century Gothic" w:hAnsi="Century Gothic" w:cs="Century Gothic"/>
          <w:b/>
          <w:bCs/>
          <w:color w:val="ED7D31" w:themeColor="accent2"/>
          <w:sz w:val="36"/>
          <w:szCs w:val="36"/>
        </w:rPr>
      </w:pPr>
    </w:p>
    <w:p w14:paraId="4E5D0276" w14:textId="42ADD5C5" w:rsidR="1D7474BC" w:rsidRDefault="5A78B1EA" w:rsidP="1D7474BC">
      <w:pPr>
        <w:pStyle w:val="Paragraphedeliste"/>
        <w:numPr>
          <w:ilvl w:val="0"/>
          <w:numId w:val="4"/>
        </w:numPr>
        <w:rPr>
          <w:b/>
          <w:bCs/>
          <w:color w:val="000000" w:themeColor="text1"/>
          <w:u w:val="single"/>
        </w:rPr>
      </w:pPr>
      <w:r w:rsidRPr="5A78B1EA">
        <w:rPr>
          <w:rFonts w:ascii="Century Gothic" w:eastAsia="Century Gothic" w:hAnsi="Century Gothic" w:cs="Century Gothic"/>
          <w:b/>
          <w:bCs/>
          <w:color w:val="000000" w:themeColor="text1"/>
          <w:u w:val="single"/>
        </w:rPr>
        <w:t>Le nom de la structure si applicable et/ou du représentant pour la candidature avec ses coordonnées</w:t>
      </w:r>
    </w:p>
    <w:p w14:paraId="7526ACFA" w14:textId="02D09432" w:rsidR="1D7474BC" w:rsidRDefault="1D7474BC" w:rsidP="1D7474BC">
      <w:pPr>
        <w:rPr>
          <w:rFonts w:ascii="Century Gothic" w:eastAsia="Century Gothic" w:hAnsi="Century Gothic" w:cs="Century Gothic"/>
          <w:b/>
          <w:bCs/>
          <w:color w:val="000000" w:themeColor="text1"/>
          <w:u w:val="single"/>
        </w:rPr>
      </w:pPr>
    </w:p>
    <w:p w14:paraId="6E8964DC" w14:textId="40F783E0" w:rsidR="00BC3642" w:rsidRPr="00BC3642" w:rsidRDefault="5A78B1EA" w:rsidP="1D7474BC">
      <w:pPr>
        <w:pStyle w:val="Paragraphedeliste"/>
        <w:numPr>
          <w:ilvl w:val="0"/>
          <w:numId w:val="4"/>
        </w:numPr>
        <w:rPr>
          <w:rFonts w:ascii="Century Gothic" w:eastAsia="Century Gothic" w:hAnsi="Century Gothic" w:cs="Century Gothic"/>
          <w:b/>
          <w:bCs/>
          <w:color w:val="000000" w:themeColor="text1"/>
          <w:u w:val="single"/>
        </w:rPr>
      </w:pPr>
      <w:r w:rsidRPr="5A78B1EA">
        <w:rPr>
          <w:rFonts w:ascii="Century Gothic" w:eastAsia="Century Gothic" w:hAnsi="Century Gothic" w:cs="Century Gothic"/>
          <w:b/>
          <w:bCs/>
          <w:color w:val="000000" w:themeColor="text1"/>
          <w:u w:val="single"/>
        </w:rPr>
        <w:t xml:space="preserve">Les noms, prénoms, adresse e-mail et numéro de téléphone portable des participants au projet </w:t>
      </w:r>
    </w:p>
    <w:p w14:paraId="4B80364D" w14:textId="0A162841" w:rsidR="00762E7A" w:rsidRDefault="00762E7A" w:rsidP="1D7474BC">
      <w:pPr>
        <w:rPr>
          <w:rFonts w:ascii="Century Gothic" w:eastAsia="Century Gothic" w:hAnsi="Century Gothic" w:cs="Century Gothic"/>
          <w:color w:val="000000" w:themeColor="text1"/>
        </w:rPr>
      </w:pPr>
    </w:p>
    <w:p w14:paraId="0F130335" w14:textId="0941499F" w:rsidR="00762E7A" w:rsidRPr="00BC3642" w:rsidRDefault="5A78B1EA" w:rsidP="1D7474BC">
      <w:pPr>
        <w:pStyle w:val="Paragraphedeliste"/>
        <w:numPr>
          <w:ilvl w:val="0"/>
          <w:numId w:val="4"/>
        </w:numPr>
        <w:rPr>
          <w:rFonts w:ascii="Century Gothic" w:eastAsia="Century Gothic" w:hAnsi="Century Gothic" w:cs="Century Gothic"/>
          <w:b/>
          <w:bCs/>
          <w:color w:val="000000" w:themeColor="text1"/>
          <w:u w:val="single"/>
        </w:rPr>
      </w:pPr>
      <w:r w:rsidRPr="5A78B1EA">
        <w:rPr>
          <w:rFonts w:ascii="Century Gothic" w:eastAsia="Century Gothic" w:hAnsi="Century Gothic" w:cs="Century Gothic"/>
          <w:b/>
          <w:bCs/>
          <w:color w:val="000000" w:themeColor="text1"/>
          <w:u w:val="single"/>
        </w:rPr>
        <w:t xml:space="preserve">L’intitulé de l’initiative et sa mise en œuvre : </w:t>
      </w:r>
    </w:p>
    <w:p w14:paraId="413C5D2C" w14:textId="66A77E3C" w:rsidR="00762E7A" w:rsidRPr="00762E7A" w:rsidRDefault="00762E7A" w:rsidP="1D7474BC">
      <w:pPr>
        <w:pStyle w:val="Paragraphedeliste"/>
        <w:rPr>
          <w:rFonts w:ascii="Century Gothic" w:eastAsia="Century Gothic" w:hAnsi="Century Gothic" w:cs="Century Gothic"/>
          <w:color w:val="000000" w:themeColor="text1"/>
        </w:rPr>
      </w:pPr>
    </w:p>
    <w:p w14:paraId="52E1F337" w14:textId="2B504B31" w:rsidR="00762E7A" w:rsidRPr="00BC3642" w:rsidRDefault="1D7474BC" w:rsidP="1D7474BC">
      <w:pPr>
        <w:pStyle w:val="Paragraphedeliste"/>
        <w:numPr>
          <w:ilvl w:val="0"/>
          <w:numId w:val="5"/>
        </w:numPr>
        <w:rPr>
          <w:rFonts w:ascii="Century Gothic" w:eastAsia="Century Gothic" w:hAnsi="Century Gothic" w:cs="Century Gothic"/>
          <w:b/>
          <w:bCs/>
          <w:color w:val="000000" w:themeColor="text1"/>
        </w:rPr>
      </w:pPr>
      <w:r w:rsidRPr="1D7474BC">
        <w:rPr>
          <w:rFonts w:ascii="Century Gothic" w:eastAsia="Century Gothic" w:hAnsi="Century Gothic" w:cs="Century Gothic"/>
          <w:b/>
          <w:bCs/>
          <w:color w:val="000000" w:themeColor="text1"/>
        </w:rPr>
        <w:t>Description de l’initiative </w:t>
      </w:r>
    </w:p>
    <w:p w14:paraId="117AE534" w14:textId="1F491FC0" w:rsidR="00BC3642" w:rsidRDefault="00BC3642" w:rsidP="1D7474BC">
      <w:pPr>
        <w:rPr>
          <w:rFonts w:ascii="Century Gothic" w:eastAsia="Century Gothic" w:hAnsi="Century Gothic" w:cs="Century Gothic"/>
          <w:color w:val="000000" w:themeColor="text1"/>
        </w:rPr>
      </w:pPr>
    </w:p>
    <w:p w14:paraId="15DC040A" w14:textId="0F355AE9" w:rsidR="00BC3642" w:rsidRPr="00BC3642" w:rsidRDefault="00BC3642" w:rsidP="1D7474BC">
      <w:pPr>
        <w:rPr>
          <w:rFonts w:ascii="Century Gothic" w:eastAsia="Century Gothic" w:hAnsi="Century Gothic" w:cs="Century Gothic"/>
          <w:color w:val="000000" w:themeColor="text1"/>
        </w:rPr>
      </w:pPr>
    </w:p>
    <w:p w14:paraId="41298214" w14:textId="12C1A6A8" w:rsidR="00BC3642" w:rsidRPr="00BC3642" w:rsidRDefault="1D7474BC" w:rsidP="1D7474BC">
      <w:pPr>
        <w:pStyle w:val="Paragraphedeliste"/>
        <w:numPr>
          <w:ilvl w:val="0"/>
          <w:numId w:val="5"/>
        </w:numPr>
        <w:rPr>
          <w:rFonts w:ascii="Century Gothic" w:eastAsia="Century Gothic" w:hAnsi="Century Gothic" w:cs="Century Gothic"/>
          <w:b/>
          <w:bCs/>
          <w:color w:val="000000" w:themeColor="text1"/>
        </w:rPr>
      </w:pPr>
      <w:r w:rsidRPr="1D7474BC">
        <w:rPr>
          <w:rFonts w:ascii="Century Gothic" w:eastAsia="Century Gothic" w:hAnsi="Century Gothic" w:cs="Century Gothic"/>
          <w:b/>
          <w:bCs/>
          <w:color w:val="000000" w:themeColor="text1"/>
        </w:rPr>
        <w:t>Description des actions réalisées et des résultats obtenus</w:t>
      </w:r>
    </w:p>
    <w:p w14:paraId="23ABFEBD" w14:textId="5765CE19" w:rsidR="00BC3642" w:rsidRDefault="00BC3642" w:rsidP="1D7474BC">
      <w:pPr>
        <w:rPr>
          <w:rFonts w:ascii="Century Gothic" w:eastAsia="Century Gothic" w:hAnsi="Century Gothic" w:cs="Century Gothic"/>
          <w:color w:val="000000" w:themeColor="text1"/>
        </w:rPr>
      </w:pPr>
    </w:p>
    <w:p w14:paraId="480FBFC1" w14:textId="50F02D56" w:rsidR="00BC3642" w:rsidRDefault="00BC3642" w:rsidP="1D7474BC">
      <w:pPr>
        <w:rPr>
          <w:rFonts w:ascii="Century Gothic" w:eastAsia="Century Gothic" w:hAnsi="Century Gothic" w:cs="Century Gothic"/>
          <w:color w:val="000000" w:themeColor="text1"/>
        </w:rPr>
      </w:pPr>
    </w:p>
    <w:p w14:paraId="6443700F" w14:textId="53122BC9" w:rsidR="00BC3642" w:rsidRPr="00BC3642" w:rsidRDefault="5A78B1EA" w:rsidP="1D7474BC">
      <w:pPr>
        <w:pStyle w:val="Paragraphedeliste"/>
        <w:numPr>
          <w:ilvl w:val="0"/>
          <w:numId w:val="5"/>
        </w:numPr>
        <w:rPr>
          <w:rFonts w:ascii="Century Gothic" w:eastAsia="Century Gothic" w:hAnsi="Century Gothic" w:cs="Century Gothic"/>
          <w:b/>
          <w:bCs/>
          <w:color w:val="000000" w:themeColor="text1"/>
        </w:rPr>
      </w:pPr>
      <w:r w:rsidRPr="5A78B1EA">
        <w:rPr>
          <w:rFonts w:ascii="Century Gothic" w:eastAsia="Century Gothic" w:hAnsi="Century Gothic" w:cs="Century Gothic"/>
          <w:b/>
          <w:bCs/>
          <w:color w:val="000000" w:themeColor="text1"/>
        </w:rPr>
        <w:t>Description des projets en cours et des perspectives de développement</w:t>
      </w:r>
    </w:p>
    <w:p w14:paraId="684D1B9D" w14:textId="50D33969" w:rsidR="00BC3642" w:rsidRPr="00BC3642" w:rsidRDefault="00BC3642" w:rsidP="5A78B1EA">
      <w:pPr>
        <w:ind w:left="360"/>
        <w:rPr>
          <w:rFonts w:ascii="Century Gothic" w:eastAsia="Century Gothic" w:hAnsi="Century Gothic" w:cs="Century Gothic"/>
          <w:b/>
          <w:bCs/>
          <w:color w:val="000000" w:themeColor="text1"/>
        </w:rPr>
      </w:pPr>
    </w:p>
    <w:p w14:paraId="6A0437FA" w14:textId="1E8D4506" w:rsidR="00BC3642" w:rsidRPr="00BC3642" w:rsidRDefault="5A78B1EA" w:rsidP="5A78B1EA">
      <w:pPr>
        <w:pStyle w:val="Paragraphedeliste"/>
        <w:numPr>
          <w:ilvl w:val="0"/>
          <w:numId w:val="4"/>
        </w:numPr>
        <w:rPr>
          <w:rFonts w:ascii="Century Gothic" w:eastAsia="Century Gothic" w:hAnsi="Century Gothic" w:cs="Century Gothic"/>
          <w:b/>
          <w:bCs/>
          <w:color w:val="000000" w:themeColor="text1"/>
          <w:u w:val="single"/>
        </w:rPr>
      </w:pPr>
      <w:r w:rsidRPr="5A78B1EA">
        <w:rPr>
          <w:rFonts w:ascii="Century Gothic" w:eastAsia="Century Gothic" w:hAnsi="Century Gothic" w:cs="Century Gothic"/>
          <w:b/>
          <w:bCs/>
          <w:color w:val="000000" w:themeColor="text1"/>
          <w:u w:val="single"/>
        </w:rPr>
        <w:t>Les perspectives de développement et les opportunités de diffusion :</w:t>
      </w:r>
    </w:p>
    <w:p w14:paraId="765D4CC2" w14:textId="466E6DC5" w:rsidR="00BC3642" w:rsidRPr="00BC3642" w:rsidRDefault="00BC3642" w:rsidP="5A78B1EA">
      <w:pPr>
        <w:rPr>
          <w:rFonts w:ascii="Century Gothic" w:eastAsia="Century Gothic" w:hAnsi="Century Gothic" w:cs="Century Gothic"/>
          <w:color w:val="000000" w:themeColor="text1"/>
        </w:rPr>
      </w:pPr>
    </w:p>
    <w:p w14:paraId="69E529BB" w14:textId="5428C77D" w:rsidR="00BC3642" w:rsidRPr="00BC3642" w:rsidRDefault="5A78B1EA" w:rsidP="1D7474BC">
      <w:pPr>
        <w:pStyle w:val="Paragraphedeliste"/>
        <w:numPr>
          <w:ilvl w:val="0"/>
          <w:numId w:val="5"/>
        </w:numPr>
        <w:rPr>
          <w:rFonts w:ascii="Century Gothic" w:eastAsia="Century Gothic" w:hAnsi="Century Gothic" w:cs="Century Gothic"/>
          <w:b/>
          <w:bCs/>
          <w:color w:val="000000" w:themeColor="text1"/>
        </w:rPr>
      </w:pPr>
      <w:r w:rsidRPr="5A78B1EA">
        <w:rPr>
          <w:rFonts w:ascii="Century Gothic" w:eastAsia="Century Gothic" w:hAnsi="Century Gothic" w:cs="Century Gothic"/>
          <w:b/>
          <w:bCs/>
          <w:color w:val="000000" w:themeColor="text1"/>
        </w:rPr>
        <w:t xml:space="preserve">Pourquoi avoir mis en place cette initiative ? </w:t>
      </w:r>
    </w:p>
    <w:p w14:paraId="04186F34" w14:textId="08142840" w:rsidR="00BC3642" w:rsidRDefault="00BC3642" w:rsidP="5A78B1EA">
      <w:pPr>
        <w:ind w:left="360"/>
        <w:rPr>
          <w:rFonts w:ascii="Century Gothic" w:eastAsia="Century Gothic" w:hAnsi="Century Gothic" w:cs="Century Gothic"/>
          <w:b/>
          <w:bCs/>
          <w:color w:val="000000" w:themeColor="text1"/>
        </w:rPr>
      </w:pPr>
    </w:p>
    <w:p w14:paraId="3E8CFFF6" w14:textId="3E597E26" w:rsidR="00BC3642" w:rsidRDefault="5A78B1EA" w:rsidP="1D7474BC">
      <w:pPr>
        <w:pStyle w:val="Paragraphedeliste"/>
        <w:numPr>
          <w:ilvl w:val="0"/>
          <w:numId w:val="5"/>
        </w:numPr>
        <w:rPr>
          <w:b/>
          <w:bCs/>
          <w:color w:val="000000" w:themeColor="text1"/>
        </w:rPr>
      </w:pPr>
      <w:r w:rsidRPr="5A78B1EA">
        <w:rPr>
          <w:rFonts w:ascii="Century Gothic" w:eastAsia="Century Gothic" w:hAnsi="Century Gothic" w:cs="Century Gothic"/>
          <w:b/>
          <w:bCs/>
          <w:color w:val="000000" w:themeColor="text1"/>
        </w:rPr>
        <w:t>Quel budget et quels moyens financiers / humains / en industrie consacrés ?</w:t>
      </w:r>
    </w:p>
    <w:p w14:paraId="64FA6DB5" w14:textId="727F8121" w:rsidR="00BC3642" w:rsidRDefault="00BC3642" w:rsidP="1D7474BC">
      <w:pPr>
        <w:ind w:left="360"/>
        <w:rPr>
          <w:rFonts w:ascii="Century Gothic" w:eastAsia="Century Gothic" w:hAnsi="Century Gothic" w:cs="Century Gothic"/>
          <w:b/>
          <w:bCs/>
          <w:color w:val="000000" w:themeColor="text1"/>
        </w:rPr>
      </w:pPr>
    </w:p>
    <w:p w14:paraId="72C1A144" w14:textId="31B02C87" w:rsidR="00BC3642" w:rsidRDefault="5A78B1EA" w:rsidP="1D7474BC">
      <w:pPr>
        <w:pStyle w:val="Paragraphedeliste"/>
        <w:numPr>
          <w:ilvl w:val="0"/>
          <w:numId w:val="5"/>
        </w:numPr>
        <w:rPr>
          <w:b/>
          <w:bCs/>
          <w:color w:val="000000" w:themeColor="text1"/>
        </w:rPr>
      </w:pPr>
      <w:r w:rsidRPr="5A78B1EA">
        <w:rPr>
          <w:rFonts w:ascii="Century Gothic" w:eastAsia="Century Gothic" w:hAnsi="Century Gothic" w:cs="Century Gothic"/>
          <w:b/>
          <w:bCs/>
          <w:color w:val="000000" w:themeColor="text1"/>
        </w:rPr>
        <w:t>D’après vous quelle facilité pour dupliquer cette initiative ?</w:t>
      </w:r>
    </w:p>
    <w:p w14:paraId="71831329" w14:textId="137141E8" w:rsidR="1D7474BC" w:rsidRDefault="1D7474BC" w:rsidP="1D7474BC">
      <w:pPr>
        <w:ind w:left="360"/>
        <w:rPr>
          <w:rFonts w:ascii="Century Gothic" w:eastAsia="Century Gothic" w:hAnsi="Century Gothic" w:cs="Century Gothic"/>
          <w:b/>
          <w:bCs/>
          <w:color w:val="000000" w:themeColor="text1"/>
        </w:rPr>
      </w:pPr>
    </w:p>
    <w:p w14:paraId="794B8535" w14:textId="08764771" w:rsidR="1D7474BC" w:rsidRDefault="5A78B1EA" w:rsidP="1D7474BC">
      <w:pPr>
        <w:pStyle w:val="Paragraphedeliste"/>
        <w:numPr>
          <w:ilvl w:val="0"/>
          <w:numId w:val="5"/>
        </w:numPr>
        <w:rPr>
          <w:b/>
          <w:bCs/>
          <w:color w:val="000000" w:themeColor="text1"/>
        </w:rPr>
      </w:pPr>
      <w:r w:rsidRPr="5A78B1EA">
        <w:rPr>
          <w:rFonts w:ascii="Century Gothic" w:eastAsia="Century Gothic" w:hAnsi="Century Gothic" w:cs="Century Gothic"/>
          <w:b/>
          <w:bCs/>
          <w:color w:val="000000" w:themeColor="text1"/>
        </w:rPr>
        <w:t>Accepteriez-vous d’accompagner un/des confrères pour déployer plus largement votre initiative ?</w:t>
      </w:r>
    </w:p>
    <w:p w14:paraId="14C36A29" w14:textId="27CC611E" w:rsidR="00770C1B" w:rsidRDefault="00770C1B" w:rsidP="1D7474BC">
      <w:pPr>
        <w:pStyle w:val="Paragraphedeliste"/>
        <w:ind w:left="1080"/>
        <w:rPr>
          <w:rFonts w:ascii="Century Gothic" w:eastAsia="Century Gothic" w:hAnsi="Century Gothic" w:cs="Century Gothic"/>
          <w:color w:val="000000" w:themeColor="text1"/>
        </w:rPr>
      </w:pPr>
    </w:p>
    <w:p w14:paraId="66B6748B" w14:textId="00A1DEA1" w:rsidR="00770C1B" w:rsidRDefault="00770C1B" w:rsidP="1D7474BC">
      <w:pPr>
        <w:pStyle w:val="Paragraphedeliste"/>
        <w:ind w:left="1080"/>
        <w:rPr>
          <w:rFonts w:ascii="Century Gothic" w:eastAsia="Century Gothic" w:hAnsi="Century Gothic" w:cs="Century Gothic"/>
          <w:color w:val="000000" w:themeColor="text1"/>
        </w:rPr>
      </w:pPr>
    </w:p>
    <w:p w14:paraId="12CAB6BE" w14:textId="689C4CFC" w:rsidR="00770C1B" w:rsidRDefault="5A78B1EA" w:rsidP="5A78B1EA">
      <w:pPr>
        <w:jc w:val="both"/>
        <w:rPr>
          <w:rStyle w:val="Rfrenceintense"/>
          <w:rFonts w:ascii="Century Gothic" w:eastAsia="Century Gothic" w:hAnsi="Century Gothic" w:cs="Century Gothic"/>
          <w:color w:val="808080" w:themeColor="background1" w:themeShade="80"/>
        </w:rPr>
      </w:pPr>
      <w:r w:rsidRPr="5A78B1EA">
        <w:rPr>
          <w:rFonts w:ascii="Century Gothic" w:eastAsia="Century Gothic" w:hAnsi="Century Gothic" w:cs="Century Gothic"/>
        </w:rPr>
        <w:t xml:space="preserve">Pour toute question concernant le concours ou le dossier de candidature, n’hésitez pas à contacter l’équipe d’organisation Droit comme un H ! </w:t>
      </w:r>
    </w:p>
    <w:p w14:paraId="5CE669B4" w14:textId="720A8745" w:rsidR="00770C1B" w:rsidRDefault="5A78B1EA" w:rsidP="5A78B1EA">
      <w:pPr>
        <w:jc w:val="both"/>
        <w:rPr>
          <w:rStyle w:val="Rfrenceintense"/>
          <w:rFonts w:ascii="Century Gothic" w:eastAsia="Century Gothic" w:hAnsi="Century Gothic" w:cs="Century Gothic"/>
          <w:color w:val="808080" w:themeColor="background1" w:themeShade="80"/>
        </w:rPr>
      </w:pPr>
      <w:proofErr w:type="spellStart"/>
      <w:r w:rsidRPr="5A78B1EA">
        <w:rPr>
          <w:rFonts w:ascii="Century Gothic" w:eastAsia="Century Gothic" w:hAnsi="Century Gothic" w:cs="Century Gothic"/>
        </w:rPr>
        <w:t>Katleen</w:t>
      </w:r>
      <w:proofErr w:type="spellEnd"/>
      <w:r w:rsidRPr="5A78B1EA">
        <w:rPr>
          <w:rFonts w:ascii="Century Gothic" w:eastAsia="Century Gothic" w:hAnsi="Century Gothic" w:cs="Century Gothic"/>
        </w:rPr>
        <w:t xml:space="preserve"> au 07 60 25 27 90 ou Stéphane au 06 15 26 15 01 ou par mail </w:t>
      </w:r>
      <w:hyperlink r:id="rId10">
        <w:r w:rsidRPr="5A78B1EA">
          <w:rPr>
            <w:rStyle w:val="Lienhypertexte"/>
            <w:rFonts w:ascii="Century Gothic" w:eastAsia="Century Gothic" w:hAnsi="Century Gothic" w:cs="Century Gothic"/>
          </w:rPr>
          <w:t>contact@droit-comme-un-h.com</w:t>
        </w:r>
      </w:hyperlink>
      <w:r w:rsidRPr="5A78B1EA">
        <w:rPr>
          <w:rFonts w:ascii="Century Gothic" w:eastAsia="Century Gothic" w:hAnsi="Century Gothic" w:cs="Century Gothic"/>
        </w:rPr>
        <w:t xml:space="preserve"> </w:t>
      </w:r>
    </w:p>
    <w:p w14:paraId="476EF3FF" w14:textId="77777777" w:rsidR="00770C1B" w:rsidRPr="00762E7A" w:rsidRDefault="00770C1B" w:rsidP="00BC3642">
      <w:pPr>
        <w:pStyle w:val="Paragraphedeliste"/>
        <w:ind w:left="1080"/>
        <w:rPr>
          <w:rFonts w:ascii="Times New Roman" w:hAnsi="Times New Roman" w:cs="Times New Roman"/>
          <w:color w:val="000000" w:themeColor="text1"/>
        </w:rPr>
      </w:pPr>
    </w:p>
    <w:sectPr w:rsidR="00770C1B" w:rsidRPr="00762E7A" w:rsidSect="00114527">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F2360" w14:textId="77777777" w:rsidR="00D73AD1" w:rsidRDefault="00D73AD1" w:rsidP="000D2200">
      <w:r>
        <w:separator/>
      </w:r>
    </w:p>
  </w:endnote>
  <w:endnote w:type="continuationSeparator" w:id="0">
    <w:p w14:paraId="7FC775A1" w14:textId="77777777" w:rsidR="00D73AD1" w:rsidRDefault="00D73AD1" w:rsidP="000D2200">
      <w:r>
        <w:continuationSeparator/>
      </w:r>
    </w:p>
  </w:endnote>
  <w:endnote w:type="continuationNotice" w:id="1">
    <w:p w14:paraId="5AEF8E94" w14:textId="77777777" w:rsidR="00D73AD1" w:rsidRDefault="00D73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07857" w14:textId="7D8D9AB2" w:rsidR="000D2200" w:rsidRPr="002D08AB" w:rsidRDefault="006E381F" w:rsidP="002D08AB">
    <w:pPr>
      <w:pStyle w:val="Pieddepage"/>
      <w:rPr>
        <w:b/>
        <w:bCs/>
        <w:color w:val="ED7D31" w:themeColor="accent2"/>
      </w:rPr>
    </w:pPr>
    <w:hyperlink r:id="rId1" w:history="1">
      <w:r w:rsidR="002D08AB" w:rsidRPr="00841754">
        <w:rPr>
          <w:rStyle w:val="Lienhypertexte"/>
        </w:rPr>
        <w:t>https://www.droit-comme-un-h.com</w:t>
      </w:r>
    </w:hyperlink>
    <w:r w:rsidR="002D08AB">
      <w:t xml:space="preserve">     </w:t>
    </w:r>
    <w:r w:rsidR="002D08AB">
      <w:tab/>
    </w:r>
    <w:r w:rsidR="002D08AB">
      <w:tab/>
      <w:t xml:space="preserve"> </w:t>
    </w:r>
    <w:r w:rsidR="000D2200" w:rsidRPr="000D2200">
      <w:rPr>
        <w:b/>
        <w:bCs/>
        <w:color w:val="ED7D31" w:themeColor="accent2"/>
      </w:rPr>
      <w:t xml:space="preserve">Page </w:t>
    </w:r>
    <w:r w:rsidR="000D2200" w:rsidRPr="000D2200">
      <w:rPr>
        <w:b/>
        <w:bCs/>
        <w:color w:val="ED7D31" w:themeColor="accent2"/>
      </w:rPr>
      <w:fldChar w:fldCharType="begin"/>
    </w:r>
    <w:r w:rsidR="000D2200" w:rsidRPr="000D2200">
      <w:rPr>
        <w:b/>
        <w:bCs/>
        <w:color w:val="ED7D31" w:themeColor="accent2"/>
      </w:rPr>
      <w:instrText>PAGE  \* Arabic  \* MERGEFORMAT</w:instrText>
    </w:r>
    <w:r w:rsidR="000D2200" w:rsidRPr="000D2200">
      <w:rPr>
        <w:b/>
        <w:bCs/>
        <w:color w:val="ED7D31" w:themeColor="accent2"/>
      </w:rPr>
      <w:fldChar w:fldCharType="separate"/>
    </w:r>
    <w:r w:rsidR="000D2200" w:rsidRPr="000D2200">
      <w:rPr>
        <w:b/>
        <w:bCs/>
        <w:color w:val="ED7D31" w:themeColor="accent2"/>
      </w:rPr>
      <w:t>2</w:t>
    </w:r>
    <w:r w:rsidR="000D2200" w:rsidRPr="000D2200">
      <w:rPr>
        <w:b/>
        <w:bCs/>
        <w:color w:val="ED7D31" w:themeColor="accent2"/>
      </w:rPr>
      <w:fldChar w:fldCharType="end"/>
    </w:r>
    <w:r w:rsidR="000D2200" w:rsidRPr="000D2200">
      <w:rPr>
        <w:b/>
        <w:bCs/>
        <w:color w:val="ED7D31" w:themeColor="accent2"/>
      </w:rPr>
      <w:t xml:space="preserve"> sur </w:t>
    </w:r>
    <w:r w:rsidR="000D2200" w:rsidRPr="000D2200">
      <w:rPr>
        <w:b/>
        <w:bCs/>
        <w:color w:val="ED7D31" w:themeColor="accent2"/>
      </w:rPr>
      <w:fldChar w:fldCharType="begin"/>
    </w:r>
    <w:r w:rsidR="000D2200" w:rsidRPr="000D2200">
      <w:rPr>
        <w:b/>
        <w:bCs/>
        <w:color w:val="ED7D31" w:themeColor="accent2"/>
      </w:rPr>
      <w:instrText>NUMPAGES  \* Arabic  \* MERGEFORMAT</w:instrText>
    </w:r>
    <w:r w:rsidR="000D2200" w:rsidRPr="000D2200">
      <w:rPr>
        <w:b/>
        <w:bCs/>
        <w:color w:val="ED7D31" w:themeColor="accent2"/>
      </w:rPr>
      <w:fldChar w:fldCharType="separate"/>
    </w:r>
    <w:r w:rsidR="000D2200" w:rsidRPr="000D2200">
      <w:rPr>
        <w:b/>
        <w:bCs/>
        <w:color w:val="ED7D31" w:themeColor="accent2"/>
      </w:rPr>
      <w:t>2</w:t>
    </w:r>
    <w:r w:rsidR="000D2200" w:rsidRPr="000D2200">
      <w:rPr>
        <w:b/>
        <w:bCs/>
        <w:color w:val="ED7D31" w:themeColor="accen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0B44D" w14:textId="77777777" w:rsidR="00D73AD1" w:rsidRDefault="00D73AD1" w:rsidP="000D2200">
      <w:r>
        <w:separator/>
      </w:r>
    </w:p>
  </w:footnote>
  <w:footnote w:type="continuationSeparator" w:id="0">
    <w:p w14:paraId="236E6A52" w14:textId="77777777" w:rsidR="00D73AD1" w:rsidRDefault="00D73AD1" w:rsidP="000D2200">
      <w:r>
        <w:continuationSeparator/>
      </w:r>
    </w:p>
  </w:footnote>
  <w:footnote w:type="continuationNotice" w:id="1">
    <w:p w14:paraId="19BC8B0D" w14:textId="77777777" w:rsidR="00D73AD1" w:rsidRDefault="00D73A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4EB57" w14:textId="76982E90" w:rsidR="5A78B1EA" w:rsidRDefault="5A78B1EA" w:rsidP="5A78B1EA">
    <w:pPr>
      <w:pStyle w:val="En-tte"/>
      <w:spacing w:line="259" w:lineRule="auto"/>
    </w:pPr>
    <w:r>
      <w:rPr>
        <w:noProof/>
      </w:rPr>
      <w:drawing>
        <wp:inline distT="0" distB="0" distL="0" distR="0" wp14:anchorId="4743E732" wp14:editId="064E532C">
          <wp:extent cx="1013490" cy="720000"/>
          <wp:effectExtent l="0" t="0" r="0" b="0"/>
          <wp:docPr id="1907761716" name="Image 190776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0134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1876"/>
    <w:multiLevelType w:val="hybridMultilevel"/>
    <w:tmpl w:val="3F946BAA"/>
    <w:lvl w:ilvl="0" w:tplc="32320446">
      <w:start w:val="1"/>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316547"/>
    <w:multiLevelType w:val="hybridMultilevel"/>
    <w:tmpl w:val="FFFFFFFF"/>
    <w:lvl w:ilvl="0" w:tplc="623E739A">
      <w:start w:val="1"/>
      <w:numFmt w:val="bullet"/>
      <w:lvlText w:val=""/>
      <w:lvlJc w:val="left"/>
      <w:pPr>
        <w:ind w:left="720" w:hanging="360"/>
      </w:pPr>
      <w:rPr>
        <w:rFonts w:ascii="Symbol" w:hAnsi="Symbol" w:hint="default"/>
      </w:rPr>
    </w:lvl>
    <w:lvl w:ilvl="1" w:tplc="37AC44F0">
      <w:start w:val="1"/>
      <w:numFmt w:val="bullet"/>
      <w:lvlText w:val="o"/>
      <w:lvlJc w:val="left"/>
      <w:pPr>
        <w:ind w:left="1440" w:hanging="360"/>
      </w:pPr>
      <w:rPr>
        <w:rFonts w:ascii="Courier New" w:hAnsi="Courier New" w:hint="default"/>
      </w:rPr>
    </w:lvl>
    <w:lvl w:ilvl="2" w:tplc="F872CDF0">
      <w:start w:val="1"/>
      <w:numFmt w:val="bullet"/>
      <w:lvlText w:val=""/>
      <w:lvlJc w:val="left"/>
      <w:pPr>
        <w:ind w:left="2160" w:hanging="360"/>
      </w:pPr>
      <w:rPr>
        <w:rFonts w:ascii="Wingdings" w:hAnsi="Wingdings" w:hint="default"/>
      </w:rPr>
    </w:lvl>
    <w:lvl w:ilvl="3" w:tplc="E8EC60A6">
      <w:start w:val="1"/>
      <w:numFmt w:val="bullet"/>
      <w:lvlText w:val=""/>
      <w:lvlJc w:val="left"/>
      <w:pPr>
        <w:ind w:left="2880" w:hanging="360"/>
      </w:pPr>
      <w:rPr>
        <w:rFonts w:ascii="Symbol" w:hAnsi="Symbol" w:hint="default"/>
      </w:rPr>
    </w:lvl>
    <w:lvl w:ilvl="4" w:tplc="254AD230">
      <w:start w:val="1"/>
      <w:numFmt w:val="bullet"/>
      <w:lvlText w:val="o"/>
      <w:lvlJc w:val="left"/>
      <w:pPr>
        <w:ind w:left="3600" w:hanging="360"/>
      </w:pPr>
      <w:rPr>
        <w:rFonts w:ascii="Courier New" w:hAnsi="Courier New" w:hint="default"/>
      </w:rPr>
    </w:lvl>
    <w:lvl w:ilvl="5" w:tplc="FB36FBCC">
      <w:start w:val="1"/>
      <w:numFmt w:val="bullet"/>
      <w:lvlText w:val=""/>
      <w:lvlJc w:val="left"/>
      <w:pPr>
        <w:ind w:left="4320" w:hanging="360"/>
      </w:pPr>
      <w:rPr>
        <w:rFonts w:ascii="Wingdings" w:hAnsi="Wingdings" w:hint="default"/>
      </w:rPr>
    </w:lvl>
    <w:lvl w:ilvl="6" w:tplc="8688A366">
      <w:start w:val="1"/>
      <w:numFmt w:val="bullet"/>
      <w:lvlText w:val=""/>
      <w:lvlJc w:val="left"/>
      <w:pPr>
        <w:ind w:left="5040" w:hanging="360"/>
      </w:pPr>
      <w:rPr>
        <w:rFonts w:ascii="Symbol" w:hAnsi="Symbol" w:hint="default"/>
      </w:rPr>
    </w:lvl>
    <w:lvl w:ilvl="7" w:tplc="0BD8A0E2">
      <w:start w:val="1"/>
      <w:numFmt w:val="bullet"/>
      <w:lvlText w:val="o"/>
      <w:lvlJc w:val="left"/>
      <w:pPr>
        <w:ind w:left="5760" w:hanging="360"/>
      </w:pPr>
      <w:rPr>
        <w:rFonts w:ascii="Courier New" w:hAnsi="Courier New" w:hint="default"/>
      </w:rPr>
    </w:lvl>
    <w:lvl w:ilvl="8" w:tplc="6B921E22">
      <w:start w:val="1"/>
      <w:numFmt w:val="bullet"/>
      <w:lvlText w:val=""/>
      <w:lvlJc w:val="left"/>
      <w:pPr>
        <w:ind w:left="6480" w:hanging="360"/>
      </w:pPr>
      <w:rPr>
        <w:rFonts w:ascii="Wingdings" w:hAnsi="Wingdings" w:hint="default"/>
      </w:rPr>
    </w:lvl>
  </w:abstractNum>
  <w:abstractNum w:abstractNumId="2" w15:restartNumberingAfterBreak="0">
    <w:nsid w:val="5F713C88"/>
    <w:multiLevelType w:val="hybridMultilevel"/>
    <w:tmpl w:val="96E41CE4"/>
    <w:lvl w:ilvl="0" w:tplc="BE80AF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5F7D19C6"/>
    <w:multiLevelType w:val="hybridMultilevel"/>
    <w:tmpl w:val="CA72146A"/>
    <w:lvl w:ilvl="0" w:tplc="8A1CE0F4">
      <w:start w:val="1"/>
      <w:numFmt w:val="bullet"/>
      <w:lvlText w:val=""/>
      <w:lvlJc w:val="left"/>
      <w:pPr>
        <w:ind w:left="720" w:hanging="360"/>
      </w:pPr>
      <w:rPr>
        <w:rFonts w:ascii="Symbol" w:hAnsi="Symbol" w:hint="default"/>
      </w:rPr>
    </w:lvl>
    <w:lvl w:ilvl="1" w:tplc="840AF438">
      <w:start w:val="1"/>
      <w:numFmt w:val="bullet"/>
      <w:lvlText w:val="o"/>
      <w:lvlJc w:val="left"/>
      <w:pPr>
        <w:ind w:left="1440" w:hanging="360"/>
      </w:pPr>
      <w:rPr>
        <w:rFonts w:ascii="Courier New" w:hAnsi="Courier New" w:hint="default"/>
      </w:rPr>
    </w:lvl>
    <w:lvl w:ilvl="2" w:tplc="B94C2B86">
      <w:start w:val="1"/>
      <w:numFmt w:val="bullet"/>
      <w:lvlText w:val=""/>
      <w:lvlJc w:val="left"/>
      <w:pPr>
        <w:ind w:left="2160" w:hanging="360"/>
      </w:pPr>
      <w:rPr>
        <w:rFonts w:ascii="Wingdings" w:hAnsi="Wingdings" w:hint="default"/>
      </w:rPr>
    </w:lvl>
    <w:lvl w:ilvl="3" w:tplc="2CD8CC64">
      <w:start w:val="1"/>
      <w:numFmt w:val="bullet"/>
      <w:lvlText w:val=""/>
      <w:lvlJc w:val="left"/>
      <w:pPr>
        <w:ind w:left="2880" w:hanging="360"/>
      </w:pPr>
      <w:rPr>
        <w:rFonts w:ascii="Symbol" w:hAnsi="Symbol" w:hint="default"/>
      </w:rPr>
    </w:lvl>
    <w:lvl w:ilvl="4" w:tplc="BD88AD3C">
      <w:start w:val="1"/>
      <w:numFmt w:val="bullet"/>
      <w:lvlText w:val="o"/>
      <w:lvlJc w:val="left"/>
      <w:pPr>
        <w:ind w:left="3600" w:hanging="360"/>
      </w:pPr>
      <w:rPr>
        <w:rFonts w:ascii="Courier New" w:hAnsi="Courier New" w:hint="default"/>
      </w:rPr>
    </w:lvl>
    <w:lvl w:ilvl="5" w:tplc="8C702CA4">
      <w:start w:val="1"/>
      <w:numFmt w:val="bullet"/>
      <w:lvlText w:val=""/>
      <w:lvlJc w:val="left"/>
      <w:pPr>
        <w:ind w:left="4320" w:hanging="360"/>
      </w:pPr>
      <w:rPr>
        <w:rFonts w:ascii="Wingdings" w:hAnsi="Wingdings" w:hint="default"/>
      </w:rPr>
    </w:lvl>
    <w:lvl w:ilvl="6" w:tplc="EDCC3DD6">
      <w:start w:val="1"/>
      <w:numFmt w:val="bullet"/>
      <w:lvlText w:val=""/>
      <w:lvlJc w:val="left"/>
      <w:pPr>
        <w:ind w:left="5040" w:hanging="360"/>
      </w:pPr>
      <w:rPr>
        <w:rFonts w:ascii="Symbol" w:hAnsi="Symbol" w:hint="default"/>
      </w:rPr>
    </w:lvl>
    <w:lvl w:ilvl="7" w:tplc="B748D1CC">
      <w:start w:val="1"/>
      <w:numFmt w:val="bullet"/>
      <w:lvlText w:val="o"/>
      <w:lvlJc w:val="left"/>
      <w:pPr>
        <w:ind w:left="5760" w:hanging="360"/>
      </w:pPr>
      <w:rPr>
        <w:rFonts w:ascii="Courier New" w:hAnsi="Courier New" w:hint="default"/>
      </w:rPr>
    </w:lvl>
    <w:lvl w:ilvl="8" w:tplc="0902EE62">
      <w:start w:val="1"/>
      <w:numFmt w:val="bullet"/>
      <w:lvlText w:val=""/>
      <w:lvlJc w:val="left"/>
      <w:pPr>
        <w:ind w:left="6480" w:hanging="360"/>
      </w:pPr>
      <w:rPr>
        <w:rFonts w:ascii="Wingdings" w:hAnsi="Wingdings" w:hint="default"/>
      </w:rPr>
    </w:lvl>
  </w:abstractNum>
  <w:abstractNum w:abstractNumId="4" w15:restartNumberingAfterBreak="0">
    <w:nsid w:val="6C293468"/>
    <w:multiLevelType w:val="hybridMultilevel"/>
    <w:tmpl w:val="1674A2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097214F"/>
    <w:multiLevelType w:val="hybridMultilevel"/>
    <w:tmpl w:val="A5AC44F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200"/>
    <w:rsid w:val="000727F3"/>
    <w:rsid w:val="000D2200"/>
    <w:rsid w:val="00114527"/>
    <w:rsid w:val="00151CA6"/>
    <w:rsid w:val="001B62FB"/>
    <w:rsid w:val="001C0AEF"/>
    <w:rsid w:val="00275F60"/>
    <w:rsid w:val="00290E02"/>
    <w:rsid w:val="00295762"/>
    <w:rsid w:val="002D08AB"/>
    <w:rsid w:val="002F5D6C"/>
    <w:rsid w:val="0035540A"/>
    <w:rsid w:val="003D69C6"/>
    <w:rsid w:val="003E67EA"/>
    <w:rsid w:val="00406698"/>
    <w:rsid w:val="00414B07"/>
    <w:rsid w:val="004F600B"/>
    <w:rsid w:val="00691AE2"/>
    <w:rsid w:val="006B0EA2"/>
    <w:rsid w:val="006E381F"/>
    <w:rsid w:val="00753CE1"/>
    <w:rsid w:val="00762E7A"/>
    <w:rsid w:val="00770C1B"/>
    <w:rsid w:val="007C1AA4"/>
    <w:rsid w:val="007E0644"/>
    <w:rsid w:val="007F2D09"/>
    <w:rsid w:val="007F503B"/>
    <w:rsid w:val="008010D9"/>
    <w:rsid w:val="00802201"/>
    <w:rsid w:val="00857978"/>
    <w:rsid w:val="00876E40"/>
    <w:rsid w:val="008C02C1"/>
    <w:rsid w:val="009B3102"/>
    <w:rsid w:val="009B50E0"/>
    <w:rsid w:val="009E223A"/>
    <w:rsid w:val="00A30F50"/>
    <w:rsid w:val="00A34BDA"/>
    <w:rsid w:val="00A57DF0"/>
    <w:rsid w:val="00A86D08"/>
    <w:rsid w:val="00AD7396"/>
    <w:rsid w:val="00AE4139"/>
    <w:rsid w:val="00B90F82"/>
    <w:rsid w:val="00BC3642"/>
    <w:rsid w:val="00C54D4A"/>
    <w:rsid w:val="00C93F10"/>
    <w:rsid w:val="00D023F8"/>
    <w:rsid w:val="00D73AD1"/>
    <w:rsid w:val="00DC5E62"/>
    <w:rsid w:val="00E774E4"/>
    <w:rsid w:val="00EC45D3"/>
    <w:rsid w:val="00F0697E"/>
    <w:rsid w:val="00F07997"/>
    <w:rsid w:val="00F11F1D"/>
    <w:rsid w:val="00F325BA"/>
    <w:rsid w:val="00F721F8"/>
    <w:rsid w:val="00F821DD"/>
    <w:rsid w:val="00FC5246"/>
    <w:rsid w:val="1D7474BC"/>
    <w:rsid w:val="337AFC3A"/>
    <w:rsid w:val="5A78B1E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95D1"/>
  <w15:chartTrackingRefBased/>
  <w15:docId w15:val="{480904A5-9BAE-4297-A080-65FCC935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D220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D2200"/>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0D2200"/>
    <w:pPr>
      <w:tabs>
        <w:tab w:val="center" w:pos="4536"/>
        <w:tab w:val="right" w:pos="9072"/>
      </w:tabs>
    </w:pPr>
  </w:style>
  <w:style w:type="character" w:customStyle="1" w:styleId="En-tteCar">
    <w:name w:val="En-tête Car"/>
    <w:basedOn w:val="Policepardfaut"/>
    <w:link w:val="En-tte"/>
    <w:uiPriority w:val="99"/>
    <w:rsid w:val="000D2200"/>
  </w:style>
  <w:style w:type="paragraph" w:styleId="Pieddepage">
    <w:name w:val="footer"/>
    <w:basedOn w:val="Normal"/>
    <w:link w:val="PieddepageCar"/>
    <w:uiPriority w:val="99"/>
    <w:unhideWhenUsed/>
    <w:rsid w:val="000D2200"/>
    <w:pPr>
      <w:tabs>
        <w:tab w:val="center" w:pos="4536"/>
        <w:tab w:val="right" w:pos="9072"/>
      </w:tabs>
    </w:pPr>
  </w:style>
  <w:style w:type="character" w:customStyle="1" w:styleId="PieddepageCar">
    <w:name w:val="Pied de page Car"/>
    <w:basedOn w:val="Policepardfaut"/>
    <w:link w:val="Pieddepage"/>
    <w:uiPriority w:val="99"/>
    <w:rsid w:val="000D2200"/>
  </w:style>
  <w:style w:type="paragraph" w:styleId="Paragraphedeliste">
    <w:name w:val="List Paragraph"/>
    <w:basedOn w:val="Normal"/>
    <w:uiPriority w:val="34"/>
    <w:qFormat/>
    <w:rsid w:val="00F11F1D"/>
    <w:pPr>
      <w:ind w:left="720"/>
      <w:contextualSpacing/>
    </w:pPr>
  </w:style>
  <w:style w:type="character" w:styleId="Lienhypertexte">
    <w:name w:val="Hyperlink"/>
    <w:basedOn w:val="Policepardfaut"/>
    <w:uiPriority w:val="99"/>
    <w:unhideWhenUsed/>
    <w:rsid w:val="00F325BA"/>
    <w:rPr>
      <w:color w:val="0000FF"/>
      <w:u w:val="single"/>
    </w:rPr>
  </w:style>
  <w:style w:type="character" w:styleId="Mentionnonrsolue">
    <w:name w:val="Unresolved Mention"/>
    <w:basedOn w:val="Policepardfaut"/>
    <w:uiPriority w:val="99"/>
    <w:semiHidden/>
    <w:unhideWhenUsed/>
    <w:rsid w:val="002D08AB"/>
    <w:rPr>
      <w:color w:val="605E5C"/>
      <w:shd w:val="clear" w:color="auto" w:fill="E1DFDD"/>
    </w:rPr>
  </w:style>
  <w:style w:type="character" w:styleId="Lienhypertextesuivivisit">
    <w:name w:val="FollowedHyperlink"/>
    <w:basedOn w:val="Policepardfaut"/>
    <w:uiPriority w:val="99"/>
    <w:semiHidden/>
    <w:unhideWhenUsed/>
    <w:rsid w:val="002D08AB"/>
    <w:rPr>
      <w:color w:val="954F72" w:themeColor="followedHyperlink"/>
      <w:u w:val="single"/>
    </w:rPr>
  </w:style>
  <w:style w:type="character" w:styleId="Marquedecommentaire">
    <w:name w:val="annotation reference"/>
    <w:basedOn w:val="Policepardfaut"/>
    <w:uiPriority w:val="99"/>
    <w:semiHidden/>
    <w:unhideWhenUsed/>
    <w:rsid w:val="002F5D6C"/>
    <w:rPr>
      <w:sz w:val="16"/>
      <w:szCs w:val="16"/>
    </w:rPr>
  </w:style>
  <w:style w:type="paragraph" w:styleId="Commentaire">
    <w:name w:val="annotation text"/>
    <w:basedOn w:val="Normal"/>
    <w:link w:val="CommentaireCar"/>
    <w:uiPriority w:val="99"/>
    <w:semiHidden/>
    <w:unhideWhenUsed/>
    <w:rsid w:val="002F5D6C"/>
    <w:rPr>
      <w:sz w:val="20"/>
      <w:szCs w:val="20"/>
    </w:rPr>
  </w:style>
  <w:style w:type="character" w:customStyle="1" w:styleId="CommentaireCar">
    <w:name w:val="Commentaire Car"/>
    <w:basedOn w:val="Policepardfaut"/>
    <w:link w:val="Commentaire"/>
    <w:uiPriority w:val="99"/>
    <w:semiHidden/>
    <w:rsid w:val="002F5D6C"/>
    <w:rPr>
      <w:sz w:val="20"/>
      <w:szCs w:val="20"/>
    </w:rPr>
  </w:style>
  <w:style w:type="paragraph" w:styleId="Objetducommentaire">
    <w:name w:val="annotation subject"/>
    <w:basedOn w:val="Commentaire"/>
    <w:next w:val="Commentaire"/>
    <w:link w:val="ObjetducommentaireCar"/>
    <w:uiPriority w:val="99"/>
    <w:semiHidden/>
    <w:unhideWhenUsed/>
    <w:rsid w:val="002F5D6C"/>
    <w:rPr>
      <w:b/>
      <w:bCs/>
    </w:rPr>
  </w:style>
  <w:style w:type="character" w:customStyle="1" w:styleId="ObjetducommentaireCar">
    <w:name w:val="Objet du commentaire Car"/>
    <w:basedOn w:val="CommentaireCar"/>
    <w:link w:val="Objetducommentaire"/>
    <w:uiPriority w:val="99"/>
    <w:semiHidden/>
    <w:rsid w:val="002F5D6C"/>
    <w:rPr>
      <w:b/>
      <w:bCs/>
      <w:sz w:val="20"/>
      <w:szCs w:val="20"/>
    </w:rPr>
  </w:style>
  <w:style w:type="character" w:styleId="Rfrenceintense">
    <w:name w:val="Intense Reference"/>
    <w:basedOn w:val="Policepardfaut"/>
    <w:uiPriority w:val="32"/>
    <w:qFormat/>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droit-comme-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tact@droit-comme-un-h.com" TargetMode="External"/><Relationship Id="rId4" Type="http://schemas.openxmlformats.org/officeDocument/2006/relationships/webSettings" Target="webSettings.xml"/><Relationship Id="rId9" Type="http://schemas.openxmlformats.org/officeDocument/2006/relationships/hyperlink" Target="mailto:contact@droit-comme-h.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roit-comme-un-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5443</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katleen chang</dc:creator>
  <cp:keywords/>
  <dc:description/>
  <cp:lastModifiedBy>Stephanie GUESDON</cp:lastModifiedBy>
  <cp:revision>2</cp:revision>
  <cp:lastPrinted>2021-10-05T10:26:00Z</cp:lastPrinted>
  <dcterms:created xsi:type="dcterms:W3CDTF">2021-10-07T12:55:00Z</dcterms:created>
  <dcterms:modified xsi:type="dcterms:W3CDTF">2021-10-07T12:55:00Z</dcterms:modified>
</cp:coreProperties>
</file>