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F93069" w14:textId="77777777" w:rsidR="009A71D2" w:rsidRPr="00034223" w:rsidRDefault="009A71D2" w:rsidP="00E20857">
      <w:pPr>
        <w:pStyle w:val="references"/>
        <w:rPr>
          <w:rFonts w:ascii="CG Times" w:hAnsi="CG Times" w:cstheme="minorHAnsi"/>
          <w:noProof w:val="0"/>
          <w:sz w:val="24"/>
          <w:szCs w:val="24"/>
          <w:lang w:val="fr-FR"/>
        </w:rPr>
      </w:pPr>
    </w:p>
    <w:p w14:paraId="1EC2FD38" w14:textId="77777777" w:rsidR="009A71D2" w:rsidRPr="00034223" w:rsidRDefault="009A71D2" w:rsidP="00F077F6">
      <w:pPr>
        <w:pStyle w:val="acte"/>
        <w:rPr>
          <w:rFonts w:ascii="CG Times" w:hAnsi="CG Times" w:cstheme="minorHAnsi"/>
          <w:szCs w:val="24"/>
        </w:rPr>
      </w:pPr>
    </w:p>
    <w:p w14:paraId="3979155A" w14:textId="023D3923" w:rsidR="009A71D2" w:rsidRPr="00034223" w:rsidRDefault="009A71D2" w:rsidP="00F077F6">
      <w:pPr>
        <w:pStyle w:val="acte"/>
        <w:rPr>
          <w:rFonts w:ascii="CG Times" w:hAnsi="CG Times" w:cstheme="minorHAnsi"/>
          <w:szCs w:val="24"/>
        </w:rPr>
      </w:pPr>
    </w:p>
    <w:p w14:paraId="7534E686" w14:textId="77777777" w:rsidR="00064F28" w:rsidRPr="00034223" w:rsidRDefault="00952D99" w:rsidP="00FD24A8">
      <w:pPr>
        <w:pStyle w:val="acte"/>
        <w:rPr>
          <w:rFonts w:ascii="CG Times" w:hAnsi="CG Times" w:cstheme="minorHAnsi"/>
          <w:szCs w:val="24"/>
        </w:rPr>
      </w:pPr>
    </w:p>
    <w:p w14:paraId="097C91CD" w14:textId="77777777" w:rsidR="00414F53" w:rsidRPr="00034223" w:rsidRDefault="00F87565" w:rsidP="0058653A">
      <w:pPr>
        <w:pStyle w:val="titreacte"/>
        <w:pBdr>
          <w:top w:val="single" w:sz="4" w:space="1" w:color="auto"/>
          <w:left w:val="single" w:sz="4" w:space="4" w:color="auto"/>
          <w:bottom w:val="single" w:sz="4" w:space="1" w:color="auto"/>
          <w:right w:val="single" w:sz="4" w:space="4" w:color="auto"/>
        </w:pBdr>
        <w:rPr>
          <w:rFonts w:ascii="CG Times" w:hAnsi="CG Times" w:cstheme="minorHAnsi"/>
          <w:sz w:val="44"/>
          <w:szCs w:val="44"/>
        </w:rPr>
      </w:pPr>
      <w:r w:rsidRPr="00034223">
        <w:rPr>
          <w:rFonts w:ascii="CG Times" w:hAnsi="CG Times" w:cstheme="minorHAnsi"/>
          <w:sz w:val="44"/>
          <w:szCs w:val="44"/>
        </w:rPr>
        <w:t>A</w:t>
      </w:r>
      <w:r w:rsidR="00414F53" w:rsidRPr="00034223">
        <w:rPr>
          <w:rFonts w:ascii="CG Times" w:hAnsi="CG Times" w:cstheme="minorHAnsi"/>
          <w:sz w:val="44"/>
          <w:szCs w:val="44"/>
        </w:rPr>
        <w:t xml:space="preserve">SSIGNATION </w:t>
      </w:r>
    </w:p>
    <w:p w14:paraId="0AF22757" w14:textId="77777777" w:rsidR="009447B8" w:rsidRPr="00034223" w:rsidRDefault="00414F53" w:rsidP="0058653A">
      <w:pPr>
        <w:pStyle w:val="titreacte"/>
        <w:pBdr>
          <w:top w:val="single" w:sz="4" w:space="1" w:color="auto"/>
          <w:left w:val="single" w:sz="4" w:space="4" w:color="auto"/>
          <w:bottom w:val="single" w:sz="4" w:space="1" w:color="auto"/>
          <w:right w:val="single" w:sz="4" w:space="4" w:color="auto"/>
        </w:pBdr>
        <w:rPr>
          <w:rFonts w:ascii="CG Times" w:hAnsi="CG Times" w:cstheme="minorHAnsi"/>
          <w:sz w:val="44"/>
          <w:szCs w:val="44"/>
        </w:rPr>
      </w:pPr>
      <w:r w:rsidRPr="00034223">
        <w:rPr>
          <w:rFonts w:ascii="CG Times" w:hAnsi="CG Times" w:cstheme="minorHAnsi"/>
          <w:sz w:val="44"/>
          <w:szCs w:val="44"/>
        </w:rPr>
        <w:t xml:space="preserve">DEVANT LE TRIBUNAL JUDICIAIRE DE </w:t>
      </w:r>
      <w:r w:rsidR="00B53C66" w:rsidRPr="00034223">
        <w:rPr>
          <w:rFonts w:ascii="CG Times" w:hAnsi="CG Times" w:cstheme="minorHAnsi"/>
          <w:sz w:val="44"/>
          <w:szCs w:val="44"/>
        </w:rPr>
        <w:t xml:space="preserve">PARIS </w:t>
      </w:r>
      <w:r w:rsidRPr="00034223">
        <w:rPr>
          <w:rFonts w:ascii="CG Times" w:hAnsi="CG Times" w:cstheme="minorHAnsi"/>
          <w:sz w:val="44"/>
          <w:szCs w:val="44"/>
        </w:rPr>
        <w:t xml:space="preserve"> </w:t>
      </w:r>
    </w:p>
    <w:p w14:paraId="06DBDB1F" w14:textId="77777777" w:rsidR="00414F53" w:rsidRPr="00034223" w:rsidRDefault="00414F53" w:rsidP="00FD24A8">
      <w:pPr>
        <w:pStyle w:val="acte"/>
        <w:rPr>
          <w:rFonts w:ascii="CG Times" w:hAnsi="CG Times" w:cstheme="minorHAnsi"/>
          <w:szCs w:val="24"/>
        </w:rPr>
      </w:pPr>
    </w:p>
    <w:p w14:paraId="3B71F5AD" w14:textId="77777777" w:rsidR="00561C49" w:rsidRPr="00034223" w:rsidRDefault="00F87565" w:rsidP="00FD24A8">
      <w:pPr>
        <w:pStyle w:val="acte"/>
        <w:rPr>
          <w:rFonts w:ascii="CG Times" w:hAnsi="CG Times" w:cstheme="minorHAnsi"/>
          <w:szCs w:val="24"/>
        </w:rPr>
      </w:pPr>
      <w:r w:rsidRPr="00034223">
        <w:rPr>
          <w:rFonts w:ascii="CG Times" w:hAnsi="CG Times" w:cstheme="minorHAnsi"/>
          <w:szCs w:val="24"/>
        </w:rPr>
        <w:t xml:space="preserve">L'AN DEUX MILLE </w:t>
      </w:r>
      <w:r w:rsidR="00414F53" w:rsidRPr="00034223">
        <w:rPr>
          <w:rFonts w:ascii="CG Times" w:hAnsi="CG Times" w:cstheme="minorHAnsi"/>
          <w:szCs w:val="24"/>
        </w:rPr>
        <w:t xml:space="preserve">VINGT </w:t>
      </w:r>
    </w:p>
    <w:p w14:paraId="1DEAB748" w14:textId="7A16A91D" w:rsidR="009219F3" w:rsidRPr="00034223" w:rsidRDefault="00035F46" w:rsidP="00FD24A8">
      <w:pPr>
        <w:pStyle w:val="acte"/>
        <w:rPr>
          <w:rFonts w:ascii="CG Times" w:hAnsi="CG Times" w:cstheme="minorHAnsi"/>
          <w:szCs w:val="24"/>
        </w:rPr>
      </w:pPr>
      <w:r w:rsidRPr="00034223">
        <w:rPr>
          <w:rFonts w:ascii="CG Times" w:hAnsi="CG Times" w:cstheme="minorHAnsi"/>
          <w:szCs w:val="24"/>
        </w:rPr>
        <w:t>Et l</w:t>
      </w:r>
      <w:r w:rsidR="00F87565" w:rsidRPr="00034223">
        <w:rPr>
          <w:rFonts w:ascii="CG Times" w:hAnsi="CG Times" w:cstheme="minorHAnsi"/>
          <w:szCs w:val="24"/>
        </w:rPr>
        <w:t xml:space="preserve">e </w:t>
      </w:r>
    </w:p>
    <w:p w14:paraId="5085F8EE" w14:textId="77777777" w:rsidR="00105C1B" w:rsidRPr="00034223" w:rsidRDefault="00952D99" w:rsidP="00FD24A8">
      <w:pPr>
        <w:pStyle w:val="acte"/>
        <w:rPr>
          <w:rFonts w:ascii="CG Times" w:hAnsi="CG Times" w:cstheme="minorHAnsi"/>
          <w:szCs w:val="24"/>
        </w:rPr>
      </w:pPr>
    </w:p>
    <w:p w14:paraId="3EABB002" w14:textId="77777777" w:rsidR="009447B8" w:rsidRPr="00034223" w:rsidRDefault="00F87565" w:rsidP="00FD24A8">
      <w:pPr>
        <w:pStyle w:val="acte"/>
        <w:rPr>
          <w:rFonts w:ascii="CG Times" w:hAnsi="CG Times" w:cstheme="minorHAnsi"/>
          <w:b/>
          <w:szCs w:val="24"/>
        </w:rPr>
      </w:pPr>
      <w:r w:rsidRPr="00034223">
        <w:rPr>
          <w:rFonts w:ascii="CG Times" w:hAnsi="CG Times" w:cstheme="minorHAnsi"/>
          <w:b/>
          <w:szCs w:val="24"/>
        </w:rPr>
        <w:t>À LA DEMANDE DE</w:t>
      </w:r>
    </w:p>
    <w:p w14:paraId="5B8C05A1" w14:textId="77777777" w:rsidR="00376106" w:rsidRPr="00034223" w:rsidRDefault="00952D99" w:rsidP="00FD24A8">
      <w:pPr>
        <w:pStyle w:val="acte"/>
        <w:rPr>
          <w:rFonts w:ascii="CG Times" w:hAnsi="CG Times" w:cstheme="minorHAnsi"/>
          <w:szCs w:val="24"/>
        </w:rPr>
      </w:pPr>
    </w:p>
    <w:p w14:paraId="25C0E794" w14:textId="61C1CE92" w:rsidR="00414F53" w:rsidRPr="00034223" w:rsidRDefault="00F87565" w:rsidP="00833B1D">
      <w:pPr>
        <w:pStyle w:val="acte"/>
        <w:rPr>
          <w:rFonts w:ascii="CG Times" w:hAnsi="CG Times" w:cstheme="minorHAnsi"/>
          <w:szCs w:val="24"/>
          <w:highlight w:val="cyan"/>
        </w:rPr>
      </w:pPr>
      <w:r w:rsidRPr="00034223">
        <w:rPr>
          <w:rFonts w:ascii="CG Times" w:hAnsi="CG Times" w:cstheme="minorHAnsi"/>
          <w:b/>
          <w:noProof/>
          <w:szCs w:val="24"/>
          <w:highlight w:val="cyan"/>
        </w:rPr>
        <w:t>M</w:t>
      </w:r>
      <w:r w:rsidR="00035F46" w:rsidRPr="00034223">
        <w:rPr>
          <w:rFonts w:ascii="CG Times" w:hAnsi="CG Times" w:cstheme="minorHAnsi"/>
          <w:b/>
          <w:noProof/>
          <w:szCs w:val="24"/>
          <w:highlight w:val="cyan"/>
        </w:rPr>
        <w:t>.</w:t>
      </w:r>
      <w:r w:rsidRPr="00034223">
        <w:rPr>
          <w:rFonts w:ascii="CG Times" w:hAnsi="CG Times" w:cstheme="minorHAnsi"/>
          <w:b/>
          <w:noProof/>
          <w:szCs w:val="24"/>
          <w:highlight w:val="cyan"/>
        </w:rPr>
        <w:t xml:space="preserve"> </w:t>
      </w:r>
      <w:r w:rsidRPr="00034223">
        <w:rPr>
          <w:rFonts w:ascii="CG Times" w:hAnsi="CG Times" w:cstheme="minorHAnsi"/>
          <w:szCs w:val="24"/>
          <w:highlight w:val="cyan"/>
        </w:rPr>
        <w:t xml:space="preserve"> </w:t>
      </w:r>
    </w:p>
    <w:p w14:paraId="7480D66E" w14:textId="4301E24B" w:rsidR="00414F53" w:rsidRPr="00034223" w:rsidRDefault="00035F46" w:rsidP="00833B1D">
      <w:pPr>
        <w:pStyle w:val="acte"/>
        <w:rPr>
          <w:rFonts w:ascii="CG Times" w:hAnsi="CG Times" w:cstheme="minorHAnsi"/>
          <w:szCs w:val="24"/>
          <w:highlight w:val="cyan"/>
        </w:rPr>
      </w:pPr>
      <w:r w:rsidRPr="00034223">
        <w:rPr>
          <w:rFonts w:ascii="CG Times" w:hAnsi="CG Times" w:cstheme="minorHAnsi"/>
          <w:noProof/>
          <w:szCs w:val="24"/>
          <w:highlight w:val="cyan"/>
        </w:rPr>
        <w:t>N</w:t>
      </w:r>
      <w:r w:rsidR="00F87565" w:rsidRPr="00034223">
        <w:rPr>
          <w:rFonts w:ascii="CG Times" w:hAnsi="CG Times" w:cstheme="minorHAnsi"/>
          <w:noProof/>
          <w:szCs w:val="24"/>
          <w:highlight w:val="cyan"/>
        </w:rPr>
        <w:t>é</w:t>
      </w:r>
      <w:r w:rsidRPr="00034223">
        <w:rPr>
          <w:rFonts w:ascii="CG Times" w:hAnsi="CG Times" w:cstheme="minorHAnsi"/>
          <w:noProof/>
          <w:szCs w:val="24"/>
          <w:highlight w:val="cyan"/>
        </w:rPr>
        <w:t>(e)</w:t>
      </w:r>
      <w:r w:rsidR="00F87565" w:rsidRPr="00034223">
        <w:rPr>
          <w:rFonts w:ascii="CG Times" w:hAnsi="CG Times" w:cstheme="minorHAnsi"/>
          <w:noProof/>
          <w:szCs w:val="24"/>
          <w:highlight w:val="cyan"/>
        </w:rPr>
        <w:t xml:space="preserve"> </w:t>
      </w:r>
      <w:proofErr w:type="gramStart"/>
      <w:r w:rsidR="00F87565" w:rsidRPr="00034223">
        <w:rPr>
          <w:rFonts w:ascii="CG Times" w:hAnsi="CG Times" w:cstheme="minorHAnsi"/>
          <w:noProof/>
          <w:szCs w:val="24"/>
          <w:highlight w:val="cyan"/>
        </w:rPr>
        <w:t>le</w:t>
      </w:r>
      <w:r w:rsidR="00F87565" w:rsidRPr="00034223">
        <w:rPr>
          <w:rFonts w:ascii="CG Times" w:hAnsi="CG Times" w:cstheme="minorHAnsi"/>
          <w:szCs w:val="24"/>
          <w:highlight w:val="cyan"/>
        </w:rPr>
        <w:t xml:space="preserve">  à</w:t>
      </w:r>
      <w:proofErr w:type="gramEnd"/>
      <w:r w:rsidR="00F87565" w:rsidRPr="00034223">
        <w:rPr>
          <w:rFonts w:ascii="CG Times" w:hAnsi="CG Times" w:cstheme="minorHAnsi"/>
          <w:szCs w:val="24"/>
          <w:highlight w:val="cyan"/>
        </w:rPr>
        <w:t xml:space="preserve">  </w:t>
      </w:r>
    </w:p>
    <w:p w14:paraId="0DAF269C" w14:textId="698563F3" w:rsidR="00414F53" w:rsidRPr="00034223" w:rsidRDefault="00035F46" w:rsidP="00833B1D">
      <w:pPr>
        <w:pStyle w:val="acte"/>
        <w:rPr>
          <w:rFonts w:ascii="CG Times" w:hAnsi="CG Times" w:cstheme="minorHAnsi"/>
          <w:szCs w:val="24"/>
          <w:highlight w:val="cyan"/>
        </w:rPr>
      </w:pPr>
      <w:r w:rsidRPr="00034223">
        <w:rPr>
          <w:rFonts w:ascii="CG Times" w:hAnsi="CG Times" w:cstheme="minorHAnsi"/>
          <w:szCs w:val="24"/>
          <w:highlight w:val="cyan"/>
        </w:rPr>
        <w:t>D</w:t>
      </w:r>
      <w:r w:rsidR="00F87565" w:rsidRPr="00034223">
        <w:rPr>
          <w:rFonts w:ascii="CG Times" w:hAnsi="CG Times" w:cstheme="minorHAnsi"/>
          <w:szCs w:val="24"/>
          <w:highlight w:val="cyan"/>
        </w:rPr>
        <w:t xml:space="preserve">e nationalité </w:t>
      </w:r>
    </w:p>
    <w:p w14:paraId="1368F0D6" w14:textId="77777777" w:rsidR="00414F53" w:rsidRPr="00034223" w:rsidRDefault="00414F53" w:rsidP="00833B1D">
      <w:pPr>
        <w:pStyle w:val="acte"/>
        <w:rPr>
          <w:rFonts w:ascii="CG Times" w:hAnsi="CG Times" w:cstheme="minorHAnsi"/>
          <w:szCs w:val="24"/>
          <w:highlight w:val="cyan"/>
        </w:rPr>
      </w:pPr>
      <w:r w:rsidRPr="00034223">
        <w:rPr>
          <w:rFonts w:ascii="CG Times" w:hAnsi="CG Times" w:cstheme="minorHAnsi"/>
          <w:szCs w:val="24"/>
          <w:highlight w:val="cyan"/>
        </w:rPr>
        <w:t xml:space="preserve">Profession </w:t>
      </w:r>
    </w:p>
    <w:p w14:paraId="3BEC0421" w14:textId="7D7918B6" w:rsidR="00206620" w:rsidRPr="00034223" w:rsidRDefault="00035F46" w:rsidP="00833B1D">
      <w:pPr>
        <w:pStyle w:val="acte"/>
        <w:rPr>
          <w:rFonts w:ascii="CG Times" w:hAnsi="CG Times" w:cstheme="minorHAnsi"/>
          <w:szCs w:val="24"/>
        </w:rPr>
      </w:pPr>
      <w:r w:rsidRPr="00034223">
        <w:rPr>
          <w:rFonts w:ascii="CG Times" w:hAnsi="CG Times" w:cstheme="minorHAnsi"/>
          <w:szCs w:val="24"/>
          <w:highlight w:val="cyan"/>
        </w:rPr>
        <w:t>D</w:t>
      </w:r>
      <w:r w:rsidR="00F87565" w:rsidRPr="00034223">
        <w:rPr>
          <w:rFonts w:ascii="CG Times" w:hAnsi="CG Times" w:cstheme="minorHAnsi"/>
          <w:szCs w:val="24"/>
          <w:highlight w:val="cyan"/>
        </w:rPr>
        <w:t>emeurant</w:t>
      </w:r>
      <w:r w:rsidR="00F87565" w:rsidRPr="00034223">
        <w:rPr>
          <w:rFonts w:ascii="CG Times" w:hAnsi="CG Times" w:cstheme="minorHAnsi"/>
          <w:szCs w:val="24"/>
        </w:rPr>
        <w:t xml:space="preserve">  </w:t>
      </w:r>
    </w:p>
    <w:p w14:paraId="5BA6BE15" w14:textId="77777777" w:rsidR="0058653A" w:rsidRPr="00034223" w:rsidRDefault="0058653A" w:rsidP="00E809D7">
      <w:pPr>
        <w:pStyle w:val="acte"/>
        <w:rPr>
          <w:rFonts w:ascii="CG Times" w:hAnsi="CG Times" w:cstheme="minorHAnsi"/>
          <w:szCs w:val="24"/>
        </w:rPr>
      </w:pPr>
    </w:p>
    <w:p w14:paraId="26D71E0C" w14:textId="7313B06C" w:rsidR="002B416D" w:rsidRDefault="00F87565" w:rsidP="00E809D7">
      <w:pPr>
        <w:pStyle w:val="acte"/>
        <w:rPr>
          <w:rFonts w:ascii="CG Times" w:hAnsi="CG Times" w:cstheme="minorHAnsi"/>
          <w:szCs w:val="24"/>
        </w:rPr>
      </w:pPr>
      <w:r w:rsidRPr="00034223">
        <w:rPr>
          <w:rFonts w:ascii="CG Times" w:hAnsi="CG Times" w:cstheme="minorHAnsi"/>
          <w:szCs w:val="24"/>
        </w:rPr>
        <w:t xml:space="preserve">Ayant pour Avocat </w:t>
      </w:r>
      <w:r w:rsidR="006961A0">
        <w:rPr>
          <w:rFonts w:ascii="CG Times" w:hAnsi="CG Times" w:cstheme="minorHAnsi"/>
          <w:szCs w:val="24"/>
        </w:rPr>
        <w:t>Me [</w:t>
      </w:r>
      <w:r w:rsidR="006961A0" w:rsidRPr="006961A0">
        <w:rPr>
          <w:rFonts w:ascii="CG Times" w:hAnsi="CG Times" w:cstheme="minorHAnsi"/>
          <w:szCs w:val="24"/>
          <w:highlight w:val="cyan"/>
        </w:rPr>
        <w:t>XXX</w:t>
      </w:r>
      <w:r w:rsidR="006961A0">
        <w:rPr>
          <w:rFonts w:ascii="CG Times" w:hAnsi="CG Times" w:cstheme="minorHAnsi"/>
          <w:szCs w:val="24"/>
        </w:rPr>
        <w:t>]</w:t>
      </w:r>
    </w:p>
    <w:p w14:paraId="312E2017" w14:textId="7CE91001" w:rsidR="006961A0" w:rsidRPr="006961A0" w:rsidRDefault="006961A0" w:rsidP="006961A0">
      <w:pPr>
        <w:pStyle w:val="acte"/>
        <w:ind w:firstLine="1134"/>
        <w:rPr>
          <w:rFonts w:ascii="CG Times" w:hAnsi="CG Times" w:cstheme="minorHAnsi"/>
          <w:szCs w:val="24"/>
          <w:highlight w:val="cyan"/>
        </w:rPr>
      </w:pPr>
      <w:r w:rsidRPr="006961A0">
        <w:rPr>
          <w:rFonts w:ascii="CG Times" w:hAnsi="CG Times" w:cstheme="minorHAnsi"/>
          <w:szCs w:val="24"/>
          <w:highlight w:val="cyan"/>
        </w:rPr>
        <w:t xml:space="preserve">Avocat au Barreau de </w:t>
      </w:r>
    </w:p>
    <w:p w14:paraId="1417E483" w14:textId="4807B813" w:rsidR="006961A0" w:rsidRPr="006961A0" w:rsidRDefault="006961A0" w:rsidP="006961A0">
      <w:pPr>
        <w:pStyle w:val="acte"/>
        <w:ind w:firstLine="1134"/>
        <w:rPr>
          <w:rFonts w:ascii="CG Times" w:hAnsi="CG Times" w:cstheme="minorHAnsi"/>
          <w:szCs w:val="24"/>
          <w:highlight w:val="cyan"/>
        </w:rPr>
      </w:pPr>
      <w:r w:rsidRPr="006961A0">
        <w:rPr>
          <w:rFonts w:ascii="CG Times" w:hAnsi="CG Times" w:cstheme="minorHAnsi"/>
          <w:szCs w:val="24"/>
          <w:highlight w:val="cyan"/>
        </w:rPr>
        <w:t>Adresse</w:t>
      </w:r>
    </w:p>
    <w:p w14:paraId="6B2D7EAD" w14:textId="7B695FFE" w:rsidR="006961A0" w:rsidRPr="006961A0" w:rsidRDefault="006961A0" w:rsidP="006961A0">
      <w:pPr>
        <w:pStyle w:val="acte"/>
        <w:ind w:firstLine="1134"/>
        <w:rPr>
          <w:rFonts w:ascii="CG Times" w:hAnsi="CG Times" w:cstheme="minorHAnsi"/>
          <w:szCs w:val="24"/>
          <w:highlight w:val="cyan"/>
        </w:rPr>
      </w:pPr>
      <w:r w:rsidRPr="006961A0">
        <w:rPr>
          <w:rFonts w:ascii="CG Times" w:hAnsi="CG Times" w:cstheme="minorHAnsi"/>
          <w:szCs w:val="24"/>
          <w:highlight w:val="cyan"/>
        </w:rPr>
        <w:t>Téléphone</w:t>
      </w:r>
    </w:p>
    <w:p w14:paraId="14948817" w14:textId="6473F2F7" w:rsidR="006961A0" w:rsidRPr="006961A0" w:rsidRDefault="006961A0" w:rsidP="006961A0">
      <w:pPr>
        <w:pStyle w:val="acte"/>
        <w:ind w:firstLine="1134"/>
        <w:rPr>
          <w:rFonts w:ascii="CG Times" w:hAnsi="CG Times" w:cstheme="minorHAnsi"/>
          <w:szCs w:val="24"/>
          <w:highlight w:val="cyan"/>
        </w:rPr>
      </w:pPr>
      <w:r w:rsidRPr="006961A0">
        <w:rPr>
          <w:rFonts w:ascii="CG Times" w:hAnsi="CG Times" w:cstheme="minorHAnsi"/>
          <w:szCs w:val="24"/>
          <w:highlight w:val="cyan"/>
        </w:rPr>
        <w:t>Mail</w:t>
      </w:r>
    </w:p>
    <w:p w14:paraId="4F3CE2B1" w14:textId="492C5EEC" w:rsidR="006961A0" w:rsidRDefault="006961A0" w:rsidP="006961A0">
      <w:pPr>
        <w:pStyle w:val="acte"/>
        <w:ind w:firstLine="1134"/>
        <w:rPr>
          <w:rFonts w:ascii="CG Times" w:hAnsi="CG Times" w:cstheme="minorHAnsi"/>
          <w:szCs w:val="24"/>
        </w:rPr>
      </w:pPr>
      <w:r w:rsidRPr="006961A0">
        <w:rPr>
          <w:rFonts w:ascii="CG Times" w:hAnsi="CG Times" w:cstheme="minorHAnsi"/>
          <w:szCs w:val="24"/>
          <w:highlight w:val="cyan"/>
        </w:rPr>
        <w:t>Toque / Palais</w:t>
      </w:r>
    </w:p>
    <w:p w14:paraId="4EE69537" w14:textId="6C6A5C0F" w:rsidR="006961A0" w:rsidRDefault="006961A0" w:rsidP="00E809D7">
      <w:pPr>
        <w:pStyle w:val="acte"/>
        <w:rPr>
          <w:rFonts w:ascii="CG Times" w:hAnsi="CG Times" w:cstheme="minorHAnsi"/>
          <w:szCs w:val="24"/>
        </w:rPr>
      </w:pPr>
    </w:p>
    <w:p w14:paraId="700EC225" w14:textId="77777777" w:rsidR="006961A0" w:rsidRPr="00034223" w:rsidRDefault="006961A0" w:rsidP="00E809D7">
      <w:pPr>
        <w:pStyle w:val="acte"/>
        <w:rPr>
          <w:rFonts w:ascii="CG Times" w:hAnsi="CG Times" w:cstheme="minorHAnsi"/>
          <w:szCs w:val="24"/>
        </w:rPr>
      </w:pPr>
    </w:p>
    <w:p w14:paraId="25A873D9" w14:textId="77777777" w:rsidR="00414F53" w:rsidRPr="00034223" w:rsidRDefault="00414F53" w:rsidP="00E809D7">
      <w:pPr>
        <w:pStyle w:val="acte"/>
        <w:rPr>
          <w:rFonts w:ascii="CG Times" w:hAnsi="CG Times" w:cstheme="minorHAnsi"/>
          <w:szCs w:val="24"/>
        </w:rPr>
      </w:pPr>
    </w:p>
    <w:p w14:paraId="4A711C3B" w14:textId="037A778F" w:rsidR="00414F53" w:rsidRPr="00034223" w:rsidRDefault="005042E7" w:rsidP="00E809D7">
      <w:pPr>
        <w:pStyle w:val="acte"/>
        <w:rPr>
          <w:rFonts w:ascii="CG Times" w:hAnsi="CG Times" w:cstheme="minorHAnsi"/>
          <w:szCs w:val="24"/>
        </w:rPr>
      </w:pPr>
      <w:r w:rsidRPr="00034223">
        <w:rPr>
          <w:rFonts w:ascii="CG Times" w:hAnsi="CG Times" w:cstheme="minorHAnsi"/>
          <w:szCs w:val="24"/>
        </w:rPr>
        <w:t xml:space="preserve">Lequel se constitue pour la présente et ses suites </w:t>
      </w:r>
    </w:p>
    <w:p w14:paraId="0C4958AF" w14:textId="77777777" w:rsidR="005042E7" w:rsidRPr="00034223" w:rsidRDefault="005042E7" w:rsidP="00E809D7">
      <w:pPr>
        <w:pStyle w:val="acte"/>
        <w:rPr>
          <w:rFonts w:ascii="CG Times" w:hAnsi="CG Times" w:cstheme="minorHAnsi"/>
          <w:szCs w:val="24"/>
        </w:rPr>
      </w:pPr>
    </w:p>
    <w:p w14:paraId="7054D973" w14:textId="77777777" w:rsidR="00376106" w:rsidRPr="00034223" w:rsidRDefault="00F87565" w:rsidP="00414F53">
      <w:pPr>
        <w:pStyle w:val="acte"/>
        <w:jc w:val="left"/>
        <w:rPr>
          <w:rFonts w:ascii="CG Times" w:hAnsi="CG Times" w:cstheme="minorHAnsi"/>
          <w:b/>
          <w:szCs w:val="24"/>
        </w:rPr>
      </w:pPr>
      <w:r w:rsidRPr="00034223">
        <w:rPr>
          <w:rFonts w:ascii="CG Times" w:hAnsi="CG Times" w:cstheme="minorHAnsi"/>
          <w:b/>
          <w:szCs w:val="24"/>
        </w:rPr>
        <w:t>J’AI</w:t>
      </w:r>
      <w:r w:rsidR="00414F53" w:rsidRPr="00034223">
        <w:rPr>
          <w:rFonts w:ascii="CG Times" w:hAnsi="CG Times" w:cstheme="minorHAnsi"/>
          <w:b/>
          <w:szCs w:val="24"/>
        </w:rPr>
        <w:t xml:space="preserve"> HUISSIER SOUSSIGNE</w:t>
      </w:r>
    </w:p>
    <w:p w14:paraId="0226FEB4" w14:textId="77777777" w:rsidR="00E86260" w:rsidRPr="00034223" w:rsidRDefault="00952D99" w:rsidP="00FD24A8">
      <w:pPr>
        <w:pStyle w:val="acte"/>
        <w:rPr>
          <w:rFonts w:ascii="CG Times" w:hAnsi="CG Times" w:cstheme="minorHAnsi"/>
          <w:szCs w:val="24"/>
        </w:rPr>
      </w:pPr>
    </w:p>
    <w:p w14:paraId="745FAB14" w14:textId="1D9C600D" w:rsidR="00064F28" w:rsidRPr="00034223" w:rsidRDefault="00952D99" w:rsidP="00FD24A8">
      <w:pPr>
        <w:pStyle w:val="acte"/>
        <w:rPr>
          <w:rFonts w:ascii="CG Times" w:hAnsi="CG Times" w:cstheme="minorHAnsi"/>
          <w:szCs w:val="24"/>
        </w:rPr>
      </w:pPr>
    </w:p>
    <w:p w14:paraId="7BDBA0BC" w14:textId="77777777" w:rsidR="008A29B7" w:rsidRPr="00034223" w:rsidRDefault="008A29B7" w:rsidP="00FD24A8">
      <w:pPr>
        <w:pStyle w:val="acte"/>
        <w:rPr>
          <w:rFonts w:ascii="CG Times" w:hAnsi="CG Times" w:cstheme="minorHAnsi"/>
          <w:szCs w:val="24"/>
        </w:rPr>
      </w:pPr>
    </w:p>
    <w:p w14:paraId="15331016" w14:textId="77777777" w:rsidR="00517C5B" w:rsidRPr="00034223" w:rsidRDefault="00F87565" w:rsidP="00414F53">
      <w:pPr>
        <w:pStyle w:val="acte"/>
        <w:jc w:val="left"/>
        <w:rPr>
          <w:rFonts w:ascii="CG Times" w:hAnsi="CG Times" w:cstheme="minorHAnsi"/>
          <w:b/>
          <w:szCs w:val="24"/>
        </w:rPr>
      </w:pPr>
      <w:r w:rsidRPr="00034223">
        <w:rPr>
          <w:rFonts w:ascii="CG Times" w:hAnsi="CG Times" w:cstheme="minorHAnsi"/>
          <w:b/>
          <w:szCs w:val="24"/>
        </w:rPr>
        <w:t>DONN</w:t>
      </w:r>
      <w:r w:rsidR="00414F53" w:rsidRPr="00034223">
        <w:rPr>
          <w:rFonts w:ascii="CG Times" w:hAnsi="CG Times" w:cstheme="minorHAnsi"/>
          <w:b/>
          <w:szCs w:val="24"/>
        </w:rPr>
        <w:t>E</w:t>
      </w:r>
      <w:r w:rsidRPr="00034223">
        <w:rPr>
          <w:rFonts w:ascii="CG Times" w:hAnsi="CG Times" w:cstheme="minorHAnsi"/>
          <w:b/>
          <w:szCs w:val="24"/>
        </w:rPr>
        <w:t xml:space="preserve"> ASSIGNATION À</w:t>
      </w:r>
    </w:p>
    <w:p w14:paraId="62FCCC2B" w14:textId="77777777" w:rsidR="00561C49" w:rsidRPr="00034223" w:rsidRDefault="00952D99" w:rsidP="00FD24A8">
      <w:pPr>
        <w:pStyle w:val="acte"/>
        <w:rPr>
          <w:rFonts w:ascii="CG Times" w:hAnsi="CG Times" w:cstheme="minorHAnsi"/>
          <w:szCs w:val="24"/>
        </w:rPr>
      </w:pPr>
    </w:p>
    <w:p w14:paraId="173185F5" w14:textId="1991659A" w:rsidR="0058653A" w:rsidRPr="00034223" w:rsidRDefault="00035F46" w:rsidP="00FD24A8">
      <w:pPr>
        <w:pStyle w:val="acte"/>
        <w:rPr>
          <w:rFonts w:ascii="CG Times" w:hAnsi="CG Times" w:cstheme="minorHAnsi"/>
          <w:szCs w:val="24"/>
        </w:rPr>
      </w:pPr>
      <w:r w:rsidRPr="00034223">
        <w:rPr>
          <w:rFonts w:ascii="CG Times" w:hAnsi="CG Times" w:cstheme="minorHAnsi"/>
          <w:szCs w:val="24"/>
        </w:rPr>
        <w:t>L’</w:t>
      </w:r>
      <w:r w:rsidR="0058653A" w:rsidRPr="00034223">
        <w:rPr>
          <w:rFonts w:ascii="CG Times" w:hAnsi="CG Times" w:cstheme="minorHAnsi"/>
          <w:szCs w:val="24"/>
        </w:rPr>
        <w:t xml:space="preserve">AGENT JUDICIAIRE DU TRESOR PUBLIC </w:t>
      </w:r>
    </w:p>
    <w:p w14:paraId="61ECD6E7" w14:textId="10EBC488" w:rsidR="0058653A" w:rsidRPr="00034223" w:rsidRDefault="00035F46" w:rsidP="00FD24A8">
      <w:pPr>
        <w:pStyle w:val="acte"/>
        <w:rPr>
          <w:rFonts w:ascii="CG Times" w:hAnsi="CG Times" w:cstheme="minorHAnsi"/>
          <w:szCs w:val="24"/>
        </w:rPr>
      </w:pPr>
      <w:r w:rsidRPr="00034223">
        <w:rPr>
          <w:rFonts w:ascii="CG Times" w:hAnsi="CG Times" w:cstheme="minorHAnsi"/>
          <w:szCs w:val="24"/>
        </w:rPr>
        <w:t>R</w:t>
      </w:r>
      <w:r w:rsidR="0058653A" w:rsidRPr="00034223">
        <w:rPr>
          <w:rFonts w:ascii="CG Times" w:hAnsi="CG Times" w:cstheme="minorHAnsi"/>
          <w:szCs w:val="24"/>
        </w:rPr>
        <w:t xml:space="preserve">eprésentant l’Etat </w:t>
      </w:r>
    </w:p>
    <w:p w14:paraId="55FD4005" w14:textId="63DD53FE" w:rsidR="0058653A" w:rsidRPr="00034223" w:rsidRDefault="00035F46" w:rsidP="00035F46">
      <w:pPr>
        <w:pStyle w:val="acte"/>
        <w:rPr>
          <w:rFonts w:ascii="CG Times" w:hAnsi="CG Times" w:cstheme="minorHAnsi"/>
          <w:szCs w:val="24"/>
        </w:rPr>
      </w:pPr>
      <w:r w:rsidRPr="00034223">
        <w:rPr>
          <w:rFonts w:ascii="CG Times" w:hAnsi="CG Times" w:cstheme="minorHAnsi"/>
          <w:szCs w:val="24"/>
        </w:rPr>
        <w:t>S</w:t>
      </w:r>
      <w:r w:rsidR="0058653A" w:rsidRPr="00034223">
        <w:rPr>
          <w:rFonts w:ascii="CG Times" w:hAnsi="CG Times" w:cstheme="minorHAnsi"/>
          <w:szCs w:val="24"/>
        </w:rPr>
        <w:t xml:space="preserve">is </w:t>
      </w:r>
      <w:r w:rsidRPr="00034223">
        <w:rPr>
          <w:rFonts w:ascii="CG Times" w:hAnsi="CG Times" w:cstheme="minorHAnsi"/>
          <w:szCs w:val="24"/>
        </w:rPr>
        <w:t xml:space="preserve">Bâtiment Condorcet – </w:t>
      </w:r>
      <w:proofErr w:type="spellStart"/>
      <w:r w:rsidRPr="00034223">
        <w:rPr>
          <w:rFonts w:ascii="CG Times" w:hAnsi="CG Times" w:cstheme="minorHAnsi"/>
          <w:szCs w:val="24"/>
        </w:rPr>
        <w:t>Teledoc</w:t>
      </w:r>
      <w:proofErr w:type="spellEnd"/>
      <w:r w:rsidRPr="00034223">
        <w:rPr>
          <w:rFonts w:ascii="CG Times" w:hAnsi="CG Times" w:cstheme="minorHAnsi"/>
          <w:szCs w:val="24"/>
        </w:rPr>
        <w:t xml:space="preserve"> 353 – 6 rue Louise WEISS 75703 PARIS CEDEX 13.</w:t>
      </w:r>
    </w:p>
    <w:p w14:paraId="6F8DF36E" w14:textId="69101786" w:rsidR="0058653A" w:rsidRDefault="0058653A" w:rsidP="00FD24A8">
      <w:pPr>
        <w:pStyle w:val="acte"/>
        <w:rPr>
          <w:rFonts w:ascii="CG Times" w:hAnsi="CG Times" w:cstheme="minorHAnsi"/>
          <w:szCs w:val="24"/>
        </w:rPr>
      </w:pPr>
    </w:p>
    <w:p w14:paraId="29636A7D" w14:textId="65F90C15" w:rsidR="00B0631E" w:rsidRDefault="00B0631E" w:rsidP="00FD24A8">
      <w:pPr>
        <w:pStyle w:val="acte"/>
        <w:rPr>
          <w:rFonts w:ascii="CG Times" w:hAnsi="CG Times" w:cstheme="minorHAnsi"/>
          <w:szCs w:val="24"/>
        </w:rPr>
      </w:pPr>
    </w:p>
    <w:p w14:paraId="1E517732" w14:textId="36566C6A" w:rsidR="00B0631E" w:rsidRDefault="00B0631E" w:rsidP="00FD24A8">
      <w:pPr>
        <w:pStyle w:val="acte"/>
        <w:rPr>
          <w:rFonts w:ascii="CG Times" w:hAnsi="CG Times" w:cstheme="minorHAnsi"/>
          <w:szCs w:val="24"/>
        </w:rPr>
      </w:pPr>
    </w:p>
    <w:p w14:paraId="2C8A01A4" w14:textId="456DAFF8" w:rsidR="00B0631E" w:rsidRDefault="00B0631E" w:rsidP="00FD24A8">
      <w:pPr>
        <w:pStyle w:val="acte"/>
        <w:rPr>
          <w:rFonts w:ascii="CG Times" w:hAnsi="CG Times" w:cstheme="minorHAnsi"/>
          <w:szCs w:val="24"/>
        </w:rPr>
      </w:pPr>
    </w:p>
    <w:p w14:paraId="1C048A33" w14:textId="7536767B" w:rsidR="00B0631E" w:rsidRDefault="00B0631E" w:rsidP="00FD24A8">
      <w:pPr>
        <w:pStyle w:val="acte"/>
        <w:rPr>
          <w:rFonts w:ascii="CG Times" w:hAnsi="CG Times" w:cstheme="minorHAnsi"/>
          <w:szCs w:val="24"/>
        </w:rPr>
      </w:pPr>
    </w:p>
    <w:p w14:paraId="456C301D" w14:textId="627EA3DF" w:rsidR="00B0631E" w:rsidRDefault="00B0631E" w:rsidP="00FD24A8">
      <w:pPr>
        <w:pStyle w:val="acte"/>
        <w:rPr>
          <w:rFonts w:ascii="CG Times" w:hAnsi="CG Times" w:cstheme="minorHAnsi"/>
          <w:szCs w:val="24"/>
        </w:rPr>
      </w:pPr>
    </w:p>
    <w:p w14:paraId="2F618BF6" w14:textId="4C433010" w:rsidR="00B0631E" w:rsidRDefault="00B0631E" w:rsidP="00FD24A8">
      <w:pPr>
        <w:pStyle w:val="acte"/>
        <w:rPr>
          <w:rFonts w:ascii="CG Times" w:hAnsi="CG Times" w:cstheme="minorHAnsi"/>
          <w:szCs w:val="24"/>
        </w:rPr>
      </w:pPr>
    </w:p>
    <w:p w14:paraId="4897AB88" w14:textId="7D9C5273" w:rsidR="00B0631E" w:rsidRDefault="00B0631E" w:rsidP="00FD24A8">
      <w:pPr>
        <w:pStyle w:val="acte"/>
        <w:rPr>
          <w:rFonts w:ascii="CG Times" w:hAnsi="CG Times" w:cstheme="minorHAnsi"/>
          <w:szCs w:val="24"/>
        </w:rPr>
      </w:pPr>
    </w:p>
    <w:p w14:paraId="71140201" w14:textId="279DE6DD" w:rsidR="00B0631E" w:rsidRDefault="00B0631E" w:rsidP="00FD24A8">
      <w:pPr>
        <w:pStyle w:val="acte"/>
        <w:rPr>
          <w:rFonts w:ascii="CG Times" w:hAnsi="CG Times" w:cstheme="minorHAnsi"/>
          <w:szCs w:val="24"/>
        </w:rPr>
      </w:pPr>
    </w:p>
    <w:p w14:paraId="6FAE618E" w14:textId="0FE18A69" w:rsidR="00B0631E" w:rsidRDefault="00B0631E" w:rsidP="00FD24A8">
      <w:pPr>
        <w:pStyle w:val="acte"/>
        <w:rPr>
          <w:rFonts w:ascii="CG Times" w:hAnsi="CG Times" w:cstheme="minorHAnsi"/>
          <w:szCs w:val="24"/>
        </w:rPr>
      </w:pPr>
    </w:p>
    <w:p w14:paraId="0BDB077B" w14:textId="77777777" w:rsidR="00B0631E" w:rsidRDefault="00B0631E" w:rsidP="00B0631E">
      <w:pPr>
        <w:pStyle w:val="acte"/>
        <w:rPr>
          <w:rFonts w:ascii="CG Times" w:hAnsi="CG Times" w:cstheme="minorHAnsi"/>
          <w:szCs w:val="24"/>
        </w:rPr>
      </w:pPr>
    </w:p>
    <w:p w14:paraId="6CBAB300" w14:textId="77777777" w:rsidR="00B0631E" w:rsidRDefault="00B0631E" w:rsidP="00B0631E">
      <w:pPr>
        <w:pStyle w:val="acte"/>
        <w:rPr>
          <w:rFonts w:ascii="CG Times" w:hAnsi="CG Times" w:cstheme="minorHAnsi"/>
          <w:szCs w:val="24"/>
        </w:rPr>
      </w:pPr>
    </w:p>
    <w:p w14:paraId="5172057A" w14:textId="77777777" w:rsidR="00B0631E" w:rsidRPr="00034223" w:rsidRDefault="00B0631E" w:rsidP="00B0631E">
      <w:pPr>
        <w:pStyle w:val="acte"/>
        <w:rPr>
          <w:rFonts w:ascii="CG Times" w:hAnsi="CG Times" w:cstheme="minorHAnsi"/>
          <w:szCs w:val="24"/>
        </w:rPr>
      </w:pPr>
    </w:p>
    <w:p w14:paraId="1E490A8A" w14:textId="77777777" w:rsidR="00B0631E" w:rsidRPr="00034223" w:rsidRDefault="00B0631E" w:rsidP="00B0631E">
      <w:pPr>
        <w:spacing w:line="240" w:lineRule="exact"/>
        <w:jc w:val="both"/>
        <w:rPr>
          <w:rFonts w:ascii="CG Times" w:eastAsia="Times" w:hAnsi="CG Times"/>
          <w:sz w:val="24"/>
          <w:szCs w:val="20"/>
        </w:rPr>
      </w:pPr>
    </w:p>
    <w:p w14:paraId="73261537" w14:textId="77777777" w:rsidR="00B0631E" w:rsidRPr="00034223" w:rsidRDefault="00B0631E" w:rsidP="00B0631E">
      <w:pPr>
        <w:pBdr>
          <w:top w:val="single" w:sz="24" w:space="1" w:color="auto"/>
          <w:left w:val="single" w:sz="24" w:space="1" w:color="auto"/>
          <w:bottom w:val="single" w:sz="24" w:space="1" w:color="auto"/>
          <w:right w:val="single" w:sz="24" w:space="1" w:color="auto"/>
        </w:pBdr>
        <w:shd w:val="pct20" w:color="auto" w:fill="auto"/>
        <w:spacing w:line="240" w:lineRule="exact"/>
        <w:jc w:val="both"/>
        <w:rPr>
          <w:rFonts w:ascii="CG Times" w:eastAsia="Times" w:hAnsi="CG Times"/>
          <w:sz w:val="24"/>
          <w:szCs w:val="20"/>
        </w:rPr>
      </w:pPr>
    </w:p>
    <w:p w14:paraId="1708CAF4" w14:textId="77777777" w:rsidR="00B0631E" w:rsidRPr="00034223" w:rsidRDefault="00B0631E" w:rsidP="00B0631E">
      <w:pPr>
        <w:pBdr>
          <w:top w:val="single" w:sz="24" w:space="1" w:color="auto"/>
          <w:left w:val="single" w:sz="24" w:space="1" w:color="auto"/>
          <w:bottom w:val="single" w:sz="24" w:space="1" w:color="auto"/>
          <w:right w:val="single" w:sz="24" w:space="1" w:color="auto"/>
        </w:pBdr>
        <w:shd w:val="pct20" w:color="auto" w:fill="auto"/>
        <w:spacing w:line="240" w:lineRule="exact"/>
        <w:jc w:val="both"/>
        <w:rPr>
          <w:rFonts w:ascii="CG Times" w:eastAsia="Times" w:hAnsi="CG Times"/>
          <w:sz w:val="24"/>
          <w:szCs w:val="20"/>
        </w:rPr>
      </w:pPr>
      <w:r w:rsidRPr="00034223">
        <w:rPr>
          <w:rFonts w:ascii="CG Times" w:eastAsia="Times" w:hAnsi="CG Times"/>
          <w:sz w:val="24"/>
          <w:szCs w:val="20"/>
        </w:rPr>
        <w:t xml:space="preserve">Qu’un procès lui est intenté, pour les raisons ci-après exposées, devant </w:t>
      </w:r>
      <w:r>
        <w:rPr>
          <w:rFonts w:ascii="CG Times" w:eastAsia="Times" w:hAnsi="CG Times"/>
          <w:sz w:val="24"/>
          <w:szCs w:val="20"/>
        </w:rPr>
        <w:t>le</w:t>
      </w:r>
      <w:r w:rsidRPr="00034223">
        <w:rPr>
          <w:rFonts w:ascii="CG Times" w:eastAsia="Times" w:hAnsi="CG Times"/>
          <w:sz w:val="24"/>
          <w:szCs w:val="20"/>
        </w:rPr>
        <w:t xml:space="preserve"> Tribunal judiciaire de PARIS situé Parvis du Tribunal, 75859 PARIS CEDEX 17</w:t>
      </w:r>
    </w:p>
    <w:p w14:paraId="6F3B2CF4" w14:textId="7FE57CBE" w:rsidR="00B0631E" w:rsidRPr="00034223" w:rsidRDefault="00B0631E" w:rsidP="00B0631E">
      <w:pPr>
        <w:pBdr>
          <w:top w:val="single" w:sz="24" w:space="1" w:color="auto"/>
          <w:left w:val="single" w:sz="24" w:space="1" w:color="auto"/>
          <w:bottom w:val="single" w:sz="24" w:space="1" w:color="auto"/>
          <w:right w:val="single" w:sz="24" w:space="1" w:color="auto"/>
        </w:pBdr>
        <w:shd w:val="pct20" w:color="auto" w:fill="auto"/>
        <w:spacing w:line="240" w:lineRule="exact"/>
        <w:jc w:val="both"/>
        <w:rPr>
          <w:rFonts w:ascii="CG Times" w:eastAsia="Times" w:hAnsi="CG Times"/>
          <w:b/>
          <w:sz w:val="24"/>
          <w:szCs w:val="20"/>
        </w:rPr>
      </w:pPr>
      <w:r w:rsidRPr="00034223">
        <w:rPr>
          <w:rFonts w:ascii="CG Times" w:eastAsia="Times" w:hAnsi="CG Times"/>
          <w:b/>
          <w:sz w:val="24"/>
          <w:szCs w:val="20"/>
        </w:rPr>
        <w:t xml:space="preserve">                       </w:t>
      </w:r>
    </w:p>
    <w:p w14:paraId="4C387B9C" w14:textId="77777777" w:rsidR="00B0631E" w:rsidRPr="00034223" w:rsidRDefault="00B0631E" w:rsidP="00B0631E">
      <w:pPr>
        <w:pStyle w:val="acte"/>
        <w:rPr>
          <w:rFonts w:ascii="CG Times" w:hAnsi="CG Times" w:cstheme="minorHAnsi"/>
          <w:szCs w:val="24"/>
        </w:rPr>
      </w:pPr>
    </w:p>
    <w:p w14:paraId="5A87A181" w14:textId="204BB705" w:rsidR="00B0631E" w:rsidRDefault="00B0631E" w:rsidP="00FD24A8">
      <w:pPr>
        <w:pStyle w:val="acte"/>
        <w:rPr>
          <w:rFonts w:ascii="CG Times" w:hAnsi="CG Times" w:cstheme="minorHAnsi"/>
          <w:szCs w:val="24"/>
        </w:rPr>
      </w:pPr>
    </w:p>
    <w:p w14:paraId="6457EA83" w14:textId="77777777" w:rsidR="00B0631E" w:rsidRPr="00B0631E" w:rsidRDefault="00B0631E" w:rsidP="00B0631E">
      <w:pPr>
        <w:pStyle w:val="acte"/>
        <w:rPr>
          <w:rFonts w:ascii="CG Times" w:hAnsi="CG Times" w:cstheme="minorHAnsi"/>
          <w:b/>
          <w:szCs w:val="24"/>
        </w:rPr>
      </w:pPr>
    </w:p>
    <w:p w14:paraId="1BCC9735" w14:textId="77777777" w:rsidR="00B0631E" w:rsidRPr="00B0631E" w:rsidRDefault="00B0631E" w:rsidP="00B0631E">
      <w:pPr>
        <w:pStyle w:val="acte"/>
        <w:rPr>
          <w:rFonts w:ascii="CG Times" w:hAnsi="CG Times" w:cstheme="minorHAnsi"/>
          <w:b/>
          <w:szCs w:val="24"/>
        </w:rPr>
      </w:pPr>
    </w:p>
    <w:p w14:paraId="12D18A26" w14:textId="77777777" w:rsidR="00B0631E" w:rsidRPr="00B0631E" w:rsidRDefault="00B0631E" w:rsidP="00B0631E">
      <w:pPr>
        <w:pStyle w:val="acte"/>
        <w:jc w:val="center"/>
        <w:rPr>
          <w:rFonts w:ascii="CG Times" w:hAnsi="CG Times" w:cstheme="minorHAnsi"/>
          <w:b/>
          <w:szCs w:val="24"/>
        </w:rPr>
      </w:pPr>
      <w:r w:rsidRPr="00B0631E">
        <w:rPr>
          <w:rFonts w:ascii="CG Times" w:hAnsi="CG Times" w:cstheme="minorHAnsi"/>
          <w:b/>
          <w:szCs w:val="24"/>
        </w:rPr>
        <w:t>TRES IMPORTANT</w:t>
      </w:r>
    </w:p>
    <w:p w14:paraId="0BAD88A2" w14:textId="77777777" w:rsidR="00B0631E" w:rsidRPr="00B0631E" w:rsidRDefault="00B0631E" w:rsidP="00B0631E">
      <w:pPr>
        <w:pStyle w:val="acte"/>
        <w:rPr>
          <w:rFonts w:ascii="CG Times" w:hAnsi="CG Times" w:cstheme="minorHAnsi"/>
          <w:b/>
          <w:szCs w:val="24"/>
        </w:rPr>
      </w:pPr>
    </w:p>
    <w:p w14:paraId="1B5F6481" w14:textId="77777777" w:rsidR="00B0631E" w:rsidRPr="00B0631E" w:rsidRDefault="00B0631E" w:rsidP="00B0631E">
      <w:pPr>
        <w:pStyle w:val="acte"/>
        <w:rPr>
          <w:rFonts w:ascii="CG Times" w:hAnsi="CG Times" w:cstheme="minorHAnsi"/>
          <w:b/>
          <w:szCs w:val="24"/>
        </w:rPr>
      </w:pPr>
      <w:r w:rsidRPr="00B0631E">
        <w:rPr>
          <w:rFonts w:ascii="CG Times" w:hAnsi="CG Times" w:cstheme="minorHAnsi"/>
          <w:b/>
          <w:szCs w:val="24"/>
        </w:rPr>
        <w:t>Vous disposez d’un délai de QUINZE JOURS à compter de la date figurant en tête du présent acte pour vous faire représenter par un Avocat admis à postuler devant le Tribunal judiciaire de Paris et qui assurera votre défense.</w:t>
      </w:r>
    </w:p>
    <w:p w14:paraId="359F5E70" w14:textId="77777777" w:rsidR="00B0631E" w:rsidRPr="00B0631E" w:rsidRDefault="00B0631E" w:rsidP="00B0631E">
      <w:pPr>
        <w:pStyle w:val="acte"/>
        <w:rPr>
          <w:rFonts w:ascii="CG Times" w:hAnsi="CG Times" w:cstheme="minorHAnsi"/>
          <w:b/>
          <w:szCs w:val="24"/>
        </w:rPr>
      </w:pPr>
    </w:p>
    <w:p w14:paraId="3DF6C3A8" w14:textId="77777777" w:rsidR="00B0631E" w:rsidRPr="00B0631E" w:rsidRDefault="00B0631E" w:rsidP="00B0631E">
      <w:pPr>
        <w:pStyle w:val="acte"/>
        <w:rPr>
          <w:rFonts w:ascii="CG Times" w:hAnsi="CG Times" w:cstheme="minorHAnsi"/>
          <w:b/>
          <w:szCs w:val="24"/>
        </w:rPr>
      </w:pPr>
      <w:r w:rsidRPr="00B0631E">
        <w:rPr>
          <w:rFonts w:ascii="CG Times" w:hAnsi="CG Times" w:cstheme="minorHAnsi"/>
          <w:b/>
          <w:szCs w:val="24"/>
        </w:rPr>
        <w:t>A défaut, vous serez considéré comme défaillant et le jugement sera néanmoins rendu avec toutes conséquences au vu des seuls éléments fournis au Tribunal par le demandeur.</w:t>
      </w:r>
    </w:p>
    <w:p w14:paraId="3EBCDD1F" w14:textId="77777777" w:rsidR="00B0631E" w:rsidRPr="00B0631E" w:rsidRDefault="00B0631E" w:rsidP="00B0631E">
      <w:pPr>
        <w:pStyle w:val="acte"/>
        <w:rPr>
          <w:rFonts w:ascii="CG Times" w:hAnsi="CG Times" w:cstheme="minorHAnsi"/>
          <w:b/>
          <w:szCs w:val="24"/>
        </w:rPr>
      </w:pPr>
    </w:p>
    <w:p w14:paraId="6E7BC6F9" w14:textId="77777777" w:rsidR="00B0631E" w:rsidRPr="00B0631E" w:rsidRDefault="00B0631E" w:rsidP="00B0631E">
      <w:pPr>
        <w:pStyle w:val="acte"/>
        <w:numPr>
          <w:ilvl w:val="0"/>
          <w:numId w:val="11"/>
        </w:numPr>
        <w:rPr>
          <w:rFonts w:ascii="CG Times" w:hAnsi="CG Times" w:cstheme="minorHAnsi"/>
          <w:b/>
          <w:szCs w:val="24"/>
        </w:rPr>
      </w:pPr>
      <w:r w:rsidRPr="00B0631E">
        <w:rPr>
          <w:rFonts w:ascii="CG Times" w:hAnsi="CG Times" w:cstheme="minorHAnsi"/>
          <w:b/>
          <w:szCs w:val="24"/>
        </w:rPr>
        <w:t>Il vous est rappelé les dispositions suivantes, tirées de la loi n° 71-1130 du 31 décembre 1971 portant réforme de certaines professions judiciaires et juridiques, et qui sont ici applicables :</w:t>
      </w:r>
    </w:p>
    <w:p w14:paraId="1D8D410F" w14:textId="77777777" w:rsidR="00B0631E" w:rsidRPr="00B0631E" w:rsidRDefault="00B0631E" w:rsidP="00B0631E">
      <w:pPr>
        <w:pStyle w:val="acte"/>
        <w:rPr>
          <w:rFonts w:ascii="CG Times" w:hAnsi="CG Times" w:cstheme="minorHAnsi"/>
          <w:b/>
          <w:szCs w:val="24"/>
        </w:rPr>
      </w:pPr>
    </w:p>
    <w:p w14:paraId="4F05A701" w14:textId="77777777" w:rsidR="00B0631E" w:rsidRPr="00B0631E" w:rsidRDefault="00B0631E" w:rsidP="00B0631E">
      <w:pPr>
        <w:pStyle w:val="acte"/>
        <w:rPr>
          <w:rFonts w:ascii="CG Times" w:hAnsi="CG Times" w:cstheme="minorHAnsi"/>
          <w:i/>
          <w:iCs/>
          <w:szCs w:val="24"/>
        </w:rPr>
      </w:pPr>
      <w:r w:rsidRPr="00B0631E">
        <w:rPr>
          <w:rFonts w:ascii="CG Times" w:hAnsi="CG Times" w:cstheme="minorHAnsi"/>
          <w:szCs w:val="24"/>
        </w:rPr>
        <w:t xml:space="preserve">Art. 5 : </w:t>
      </w:r>
      <w:r w:rsidRPr="00B0631E">
        <w:rPr>
          <w:rFonts w:ascii="CG Times" w:hAnsi="CG Times" w:cstheme="minorHAnsi"/>
          <w:i/>
          <w:iCs/>
          <w:szCs w:val="24"/>
        </w:rPr>
        <w:t>« Les avocats exercent leur ministère et peuvent plaider sans limitation territoriale devant toutes les juridictions et organismes juridictionnels ou disciplinaires, sous les réserves prévues à l’article 4.</w:t>
      </w:r>
    </w:p>
    <w:p w14:paraId="26E4A0F0" w14:textId="77777777" w:rsidR="00B0631E" w:rsidRPr="00B0631E" w:rsidRDefault="00B0631E" w:rsidP="00B0631E">
      <w:pPr>
        <w:pStyle w:val="acte"/>
        <w:rPr>
          <w:rFonts w:ascii="CG Times" w:hAnsi="CG Times" w:cstheme="minorHAnsi"/>
          <w:i/>
          <w:iCs/>
          <w:szCs w:val="24"/>
        </w:rPr>
      </w:pPr>
    </w:p>
    <w:p w14:paraId="2BFEED48" w14:textId="77777777" w:rsidR="00B0631E" w:rsidRPr="00B0631E" w:rsidRDefault="00B0631E" w:rsidP="00B0631E">
      <w:pPr>
        <w:pStyle w:val="acte"/>
        <w:rPr>
          <w:rFonts w:ascii="CG Times" w:hAnsi="CG Times" w:cstheme="minorHAnsi"/>
          <w:i/>
          <w:iCs/>
          <w:szCs w:val="24"/>
        </w:rPr>
      </w:pPr>
      <w:r w:rsidRPr="00B0631E">
        <w:rPr>
          <w:rFonts w:ascii="CG Times" w:hAnsi="CG Times" w:cstheme="minorHAnsi"/>
          <w:i/>
          <w:iCs/>
          <w:szCs w:val="24"/>
        </w:rPr>
        <w:t>Ils peuvent postuler devant l’ensemble des tribunaux judiciaires du ressort de cour d’appel dans lequel ils ont établi leur résidence professionnelle et devant ladite cour d’appel.</w:t>
      </w:r>
    </w:p>
    <w:p w14:paraId="6DE1B1AE" w14:textId="77777777" w:rsidR="00B0631E" w:rsidRPr="00B0631E" w:rsidRDefault="00B0631E" w:rsidP="00B0631E">
      <w:pPr>
        <w:pStyle w:val="acte"/>
        <w:rPr>
          <w:rFonts w:ascii="CG Times" w:hAnsi="CG Times" w:cstheme="minorHAnsi"/>
          <w:i/>
          <w:iCs/>
          <w:szCs w:val="24"/>
        </w:rPr>
      </w:pPr>
    </w:p>
    <w:p w14:paraId="066A47D7" w14:textId="77777777" w:rsidR="00B0631E" w:rsidRPr="00B0631E" w:rsidRDefault="00B0631E" w:rsidP="00B0631E">
      <w:pPr>
        <w:pStyle w:val="acte"/>
        <w:rPr>
          <w:rFonts w:ascii="CG Times" w:hAnsi="CG Times" w:cstheme="minorHAnsi"/>
          <w:i/>
          <w:iCs/>
          <w:szCs w:val="24"/>
        </w:rPr>
      </w:pPr>
      <w:r w:rsidRPr="00B0631E">
        <w:rPr>
          <w:rFonts w:ascii="CG Times" w:hAnsi="CG Times" w:cstheme="minorHAnsi"/>
          <w:i/>
          <w:iCs/>
          <w:szCs w:val="24"/>
        </w:rPr>
        <w:t xml:space="preserve">Par dérogation au deuxième alinéa, les avocats ne peuvent postuler devant un autre tribunal </w:t>
      </w:r>
      <w:proofErr w:type="gramStart"/>
      <w:r w:rsidRPr="00B0631E">
        <w:rPr>
          <w:rFonts w:ascii="CG Times" w:hAnsi="CG Times" w:cstheme="minorHAnsi"/>
          <w:i/>
          <w:iCs/>
          <w:szCs w:val="24"/>
        </w:rPr>
        <w:t>que</w:t>
      </w:r>
      <w:proofErr w:type="gramEnd"/>
      <w:r w:rsidRPr="00B0631E">
        <w:rPr>
          <w:rFonts w:ascii="CG Times" w:hAnsi="CG Times" w:cstheme="minorHAnsi"/>
          <w:i/>
          <w:iCs/>
          <w:szCs w:val="24"/>
        </w:rPr>
        <w:t xml:space="preserve"> celui auprès duquel est établie leur résidence professionnelle ni dans le cadre des procédures de saisie immobilière, de partage et de licitation, ni au titre de l’aide juridictionnelle, ni dans des instances dans lesquelles ils ne seraient pas maîtres de l’affaire chargés également d’assurer la plaidoirie. »</w:t>
      </w:r>
    </w:p>
    <w:p w14:paraId="3652BEAD" w14:textId="77777777" w:rsidR="00B0631E" w:rsidRPr="00B0631E" w:rsidRDefault="00B0631E" w:rsidP="00B0631E">
      <w:pPr>
        <w:pStyle w:val="acte"/>
        <w:rPr>
          <w:rFonts w:ascii="CG Times" w:hAnsi="CG Times" w:cstheme="minorHAnsi"/>
          <w:szCs w:val="24"/>
        </w:rPr>
      </w:pPr>
    </w:p>
    <w:p w14:paraId="1F69B5D6" w14:textId="77777777" w:rsidR="00B0631E" w:rsidRPr="00B0631E" w:rsidRDefault="00B0631E" w:rsidP="00B0631E">
      <w:pPr>
        <w:pStyle w:val="acte"/>
        <w:rPr>
          <w:rFonts w:ascii="CG Times" w:hAnsi="CG Times" w:cstheme="minorHAnsi"/>
          <w:i/>
          <w:iCs/>
          <w:szCs w:val="24"/>
        </w:rPr>
      </w:pPr>
      <w:r w:rsidRPr="00B0631E">
        <w:rPr>
          <w:rFonts w:ascii="CG Times" w:hAnsi="CG Times" w:cstheme="minorHAnsi"/>
          <w:szCs w:val="24"/>
        </w:rPr>
        <w:t xml:space="preserve">Art. 5-1 </w:t>
      </w:r>
      <w:r w:rsidRPr="00B0631E">
        <w:rPr>
          <w:rFonts w:ascii="CG Times" w:hAnsi="CG Times" w:cstheme="minorHAnsi"/>
          <w:i/>
          <w:iCs/>
          <w:szCs w:val="24"/>
        </w:rPr>
        <w:t>: « Par dérogation au deuxième alinéa de l’article 5, les avocats inscrits au barreau de l’un des tribunaux judiciaires de Paris, Bobigny, Créteil et Nanterre peuvent postuler auprès de chacune de ces juridictions. Ils peuvent postuler auprès de la cour d’appel de Paris quand ils ont postulé devant l’un des tribunaux judiciaires de Paris,</w:t>
      </w:r>
    </w:p>
    <w:p w14:paraId="3571950E" w14:textId="77777777" w:rsidR="00B0631E" w:rsidRPr="00B0631E" w:rsidRDefault="00B0631E" w:rsidP="00B0631E">
      <w:pPr>
        <w:pStyle w:val="acte"/>
        <w:rPr>
          <w:rFonts w:ascii="CG Times" w:hAnsi="CG Times" w:cstheme="minorHAnsi"/>
          <w:i/>
          <w:iCs/>
          <w:szCs w:val="24"/>
        </w:rPr>
      </w:pPr>
      <w:r w:rsidRPr="00B0631E">
        <w:rPr>
          <w:rFonts w:ascii="CG Times" w:hAnsi="CG Times" w:cstheme="minorHAnsi"/>
          <w:i/>
          <w:iCs/>
          <w:szCs w:val="24"/>
        </w:rPr>
        <w:t>Bobigny et Créteil, et auprès de la cour d’appel de Versailles quand ils ont postulé devant le tribunal judiciaire de Nanterre.</w:t>
      </w:r>
    </w:p>
    <w:p w14:paraId="61700A68" w14:textId="77777777" w:rsidR="00B0631E" w:rsidRPr="00B0631E" w:rsidRDefault="00B0631E" w:rsidP="00B0631E">
      <w:pPr>
        <w:pStyle w:val="acte"/>
        <w:rPr>
          <w:rFonts w:ascii="CG Times" w:hAnsi="CG Times" w:cstheme="minorHAnsi"/>
          <w:i/>
          <w:iCs/>
          <w:szCs w:val="24"/>
        </w:rPr>
      </w:pPr>
    </w:p>
    <w:p w14:paraId="224C2D32" w14:textId="77777777" w:rsidR="00B0631E" w:rsidRPr="00B0631E" w:rsidRDefault="00B0631E" w:rsidP="00B0631E">
      <w:pPr>
        <w:pStyle w:val="acte"/>
        <w:rPr>
          <w:rFonts w:ascii="CG Times" w:hAnsi="CG Times" w:cstheme="minorHAnsi"/>
          <w:i/>
          <w:iCs/>
          <w:szCs w:val="24"/>
        </w:rPr>
      </w:pPr>
      <w:r w:rsidRPr="00B0631E">
        <w:rPr>
          <w:rFonts w:ascii="CG Times" w:hAnsi="CG Times" w:cstheme="minorHAnsi"/>
          <w:i/>
          <w:iCs/>
          <w:szCs w:val="24"/>
        </w:rPr>
        <w:t>La dérogation prévue au dernier alinéa du même article 5 leur est applicable. »</w:t>
      </w:r>
    </w:p>
    <w:p w14:paraId="5F6EA2D7" w14:textId="77777777" w:rsidR="00B0631E" w:rsidRPr="00B0631E" w:rsidRDefault="00B0631E" w:rsidP="00B0631E">
      <w:pPr>
        <w:pStyle w:val="acte"/>
        <w:rPr>
          <w:rFonts w:ascii="CG Times" w:hAnsi="CG Times" w:cstheme="minorHAnsi"/>
          <w:b/>
          <w:i/>
          <w:iCs/>
          <w:szCs w:val="24"/>
        </w:rPr>
      </w:pPr>
    </w:p>
    <w:p w14:paraId="3269FD7B" w14:textId="77777777" w:rsidR="00B0631E" w:rsidRPr="00B0631E" w:rsidRDefault="00B0631E" w:rsidP="00B0631E">
      <w:pPr>
        <w:pStyle w:val="acte"/>
        <w:numPr>
          <w:ilvl w:val="0"/>
          <w:numId w:val="11"/>
        </w:numPr>
        <w:rPr>
          <w:rFonts w:ascii="CG Times" w:hAnsi="CG Times" w:cstheme="minorHAnsi"/>
          <w:b/>
          <w:bCs/>
          <w:szCs w:val="24"/>
        </w:rPr>
      </w:pPr>
      <w:r w:rsidRPr="00B0631E">
        <w:rPr>
          <w:rFonts w:ascii="CG Times" w:hAnsi="CG Times" w:cstheme="minorHAnsi"/>
          <w:b/>
          <w:bCs/>
          <w:szCs w:val="24"/>
        </w:rPr>
        <w:t>Il vous est par ailleurs rappelé les articles suivants du code de procédure civile :</w:t>
      </w:r>
    </w:p>
    <w:p w14:paraId="272E1653" w14:textId="77777777" w:rsidR="00B0631E" w:rsidRPr="00B0631E" w:rsidRDefault="00B0631E" w:rsidP="00B0631E">
      <w:pPr>
        <w:pStyle w:val="acte"/>
        <w:rPr>
          <w:rFonts w:ascii="CG Times" w:hAnsi="CG Times" w:cstheme="minorHAnsi"/>
          <w:b/>
          <w:bCs/>
          <w:szCs w:val="24"/>
        </w:rPr>
      </w:pPr>
    </w:p>
    <w:p w14:paraId="2E1B424C" w14:textId="77777777" w:rsidR="00B0631E" w:rsidRPr="00B0631E" w:rsidRDefault="00B0631E" w:rsidP="00B0631E">
      <w:pPr>
        <w:pStyle w:val="acte"/>
        <w:rPr>
          <w:rFonts w:ascii="CG Times" w:hAnsi="CG Times" w:cstheme="minorHAnsi"/>
          <w:i/>
          <w:iCs/>
          <w:szCs w:val="24"/>
        </w:rPr>
      </w:pPr>
      <w:r w:rsidRPr="00B0631E">
        <w:rPr>
          <w:rFonts w:ascii="CG Times" w:hAnsi="CG Times" w:cstheme="minorHAnsi"/>
          <w:szCs w:val="24"/>
        </w:rPr>
        <w:lastRenderedPageBreak/>
        <w:t xml:space="preserve">Art. 641 </w:t>
      </w:r>
      <w:r w:rsidRPr="00B0631E">
        <w:rPr>
          <w:rFonts w:ascii="CG Times" w:hAnsi="CG Times" w:cstheme="minorHAnsi"/>
          <w:i/>
          <w:iCs/>
          <w:szCs w:val="24"/>
        </w:rPr>
        <w:t>: « Lorsqu’un délai est exprimé en jours, celui de l’acte, de l’événement, de la décision ou de la notification qui le fait courir ne compte pas.</w:t>
      </w:r>
    </w:p>
    <w:p w14:paraId="66CB36C6" w14:textId="77777777" w:rsidR="00B0631E" w:rsidRPr="00B0631E" w:rsidRDefault="00B0631E" w:rsidP="00B0631E">
      <w:pPr>
        <w:pStyle w:val="acte"/>
        <w:rPr>
          <w:rFonts w:ascii="CG Times" w:hAnsi="CG Times" w:cstheme="minorHAnsi"/>
          <w:i/>
          <w:iCs/>
          <w:szCs w:val="24"/>
        </w:rPr>
      </w:pPr>
    </w:p>
    <w:p w14:paraId="1D01299E" w14:textId="77777777" w:rsidR="00B0631E" w:rsidRPr="00B0631E" w:rsidRDefault="00B0631E" w:rsidP="00B0631E">
      <w:pPr>
        <w:pStyle w:val="acte"/>
        <w:rPr>
          <w:rFonts w:ascii="CG Times" w:hAnsi="CG Times" w:cstheme="minorHAnsi"/>
          <w:i/>
          <w:iCs/>
          <w:szCs w:val="24"/>
        </w:rPr>
      </w:pPr>
      <w:r w:rsidRPr="00B0631E">
        <w:rPr>
          <w:rFonts w:ascii="CG Times" w:hAnsi="CG Times" w:cstheme="minorHAnsi"/>
          <w:i/>
          <w:iCs/>
          <w:szCs w:val="24"/>
        </w:rPr>
        <w:t>Lorsqu’un délai est exprimé en mois ou en années, ce délai expire le jour du dernier mois ou de la dernière année qui porte le même quantième que le jour de l’acte, de l’événement, de la décision ou de la notification qui fait courir le délai. A défaut d’un quantième identique, le délai expire le dernier jour du mois.</w:t>
      </w:r>
    </w:p>
    <w:p w14:paraId="50A64426" w14:textId="77777777" w:rsidR="00B0631E" w:rsidRPr="00B0631E" w:rsidRDefault="00B0631E" w:rsidP="00B0631E">
      <w:pPr>
        <w:pStyle w:val="acte"/>
        <w:rPr>
          <w:rFonts w:ascii="CG Times" w:hAnsi="CG Times" w:cstheme="minorHAnsi"/>
          <w:i/>
          <w:iCs/>
          <w:szCs w:val="24"/>
        </w:rPr>
      </w:pPr>
    </w:p>
    <w:p w14:paraId="15915706" w14:textId="77777777" w:rsidR="00B0631E" w:rsidRPr="00B0631E" w:rsidRDefault="00B0631E" w:rsidP="00B0631E">
      <w:pPr>
        <w:pStyle w:val="acte"/>
        <w:rPr>
          <w:rFonts w:ascii="CG Times" w:hAnsi="CG Times" w:cstheme="minorHAnsi"/>
          <w:i/>
          <w:iCs/>
          <w:szCs w:val="24"/>
        </w:rPr>
      </w:pPr>
      <w:r w:rsidRPr="00B0631E">
        <w:rPr>
          <w:rFonts w:ascii="CG Times" w:hAnsi="CG Times" w:cstheme="minorHAnsi"/>
          <w:i/>
          <w:iCs/>
          <w:szCs w:val="24"/>
        </w:rPr>
        <w:t>Lorsqu’un délai est exprimé en mois et en jours, les mois sont d’abord décomptés, puis les jours. »</w:t>
      </w:r>
    </w:p>
    <w:p w14:paraId="03C44644" w14:textId="77777777" w:rsidR="00B0631E" w:rsidRPr="00B0631E" w:rsidRDefault="00B0631E" w:rsidP="00B0631E">
      <w:pPr>
        <w:pStyle w:val="acte"/>
        <w:rPr>
          <w:rFonts w:ascii="CG Times" w:hAnsi="CG Times" w:cstheme="minorHAnsi"/>
          <w:szCs w:val="24"/>
        </w:rPr>
      </w:pPr>
    </w:p>
    <w:p w14:paraId="1BC86450" w14:textId="77777777" w:rsidR="00B0631E" w:rsidRPr="00B0631E" w:rsidRDefault="00B0631E" w:rsidP="00B0631E">
      <w:pPr>
        <w:pStyle w:val="acte"/>
        <w:rPr>
          <w:rFonts w:ascii="CG Times" w:hAnsi="CG Times" w:cstheme="minorHAnsi"/>
          <w:i/>
          <w:iCs/>
          <w:szCs w:val="24"/>
        </w:rPr>
      </w:pPr>
      <w:r w:rsidRPr="00B0631E">
        <w:rPr>
          <w:rFonts w:ascii="CG Times" w:hAnsi="CG Times" w:cstheme="minorHAnsi"/>
          <w:szCs w:val="24"/>
        </w:rPr>
        <w:t xml:space="preserve">Art. 642 : </w:t>
      </w:r>
      <w:r w:rsidRPr="00B0631E">
        <w:rPr>
          <w:rFonts w:ascii="CG Times" w:hAnsi="CG Times" w:cstheme="minorHAnsi"/>
          <w:i/>
          <w:iCs/>
          <w:szCs w:val="24"/>
        </w:rPr>
        <w:t>« Tout délai expire le dernier jour à vingt-quatre heures.</w:t>
      </w:r>
    </w:p>
    <w:p w14:paraId="71BD2115" w14:textId="77777777" w:rsidR="00B0631E" w:rsidRPr="00B0631E" w:rsidRDefault="00B0631E" w:rsidP="00B0631E">
      <w:pPr>
        <w:pStyle w:val="acte"/>
        <w:rPr>
          <w:rFonts w:ascii="CG Times" w:hAnsi="CG Times" w:cstheme="minorHAnsi"/>
          <w:i/>
          <w:iCs/>
          <w:szCs w:val="24"/>
        </w:rPr>
      </w:pPr>
      <w:r w:rsidRPr="00B0631E">
        <w:rPr>
          <w:rFonts w:ascii="CG Times" w:hAnsi="CG Times" w:cstheme="minorHAnsi"/>
          <w:i/>
          <w:iCs/>
          <w:szCs w:val="24"/>
        </w:rPr>
        <w:t>Le délai qui expirerait normalement un samedi, un dimanche ou un jour férié ou chômé est prorogé jusqu’au premier jour ouvrable suivant. »</w:t>
      </w:r>
    </w:p>
    <w:p w14:paraId="7FAB2287" w14:textId="77777777" w:rsidR="00B0631E" w:rsidRPr="00B0631E" w:rsidRDefault="00B0631E" w:rsidP="00B0631E">
      <w:pPr>
        <w:pStyle w:val="acte"/>
        <w:rPr>
          <w:rFonts w:ascii="CG Times" w:hAnsi="CG Times" w:cstheme="minorHAnsi"/>
          <w:szCs w:val="24"/>
        </w:rPr>
      </w:pPr>
    </w:p>
    <w:p w14:paraId="635897A4" w14:textId="77777777" w:rsidR="00B0631E" w:rsidRPr="00B0631E" w:rsidRDefault="00B0631E" w:rsidP="00B0631E">
      <w:pPr>
        <w:pStyle w:val="acte"/>
        <w:rPr>
          <w:rFonts w:ascii="CG Times" w:hAnsi="CG Times" w:cstheme="minorHAnsi"/>
          <w:szCs w:val="24"/>
        </w:rPr>
      </w:pPr>
      <w:r w:rsidRPr="00B0631E">
        <w:rPr>
          <w:rFonts w:ascii="CG Times" w:hAnsi="CG Times" w:cstheme="minorHAnsi"/>
          <w:szCs w:val="24"/>
        </w:rPr>
        <w:t>Art. 642-1 : « Les dispositions des articles 640 à 642 sont également applicables aux délais dans lesquels les inscriptions et autres formalités de publicité doivent être opérées. »</w:t>
      </w:r>
    </w:p>
    <w:p w14:paraId="58BE5F7E" w14:textId="77777777" w:rsidR="00B0631E" w:rsidRPr="00B0631E" w:rsidRDefault="00B0631E" w:rsidP="00B0631E">
      <w:pPr>
        <w:pStyle w:val="acte"/>
        <w:rPr>
          <w:rFonts w:ascii="CG Times" w:hAnsi="CG Times" w:cstheme="minorHAnsi"/>
          <w:i/>
          <w:iCs/>
          <w:szCs w:val="24"/>
        </w:rPr>
      </w:pPr>
      <w:r w:rsidRPr="00B0631E">
        <w:rPr>
          <w:rFonts w:ascii="CG Times" w:hAnsi="CG Times" w:cstheme="minorHAnsi"/>
          <w:szCs w:val="24"/>
        </w:rPr>
        <w:t xml:space="preserve">Art. 643 : </w:t>
      </w:r>
      <w:r w:rsidRPr="00B0631E">
        <w:rPr>
          <w:rFonts w:ascii="CG Times" w:hAnsi="CG Times" w:cstheme="minorHAnsi"/>
          <w:i/>
          <w:iCs/>
          <w:szCs w:val="24"/>
        </w:rPr>
        <w:t>« Lorsque la demande est portée devant une juridiction qui a son siège en France métropolitaine, les délais de comparution, d’appel, d’opposition, de tierce opposition dans l’hypothèse prévue à l’article 586 alinéa 3, de recours en révision et de pourvoi en cassation sont augmentés de :</w:t>
      </w:r>
    </w:p>
    <w:p w14:paraId="1A625AB7" w14:textId="77777777" w:rsidR="00B0631E" w:rsidRPr="00B0631E" w:rsidRDefault="00B0631E" w:rsidP="00B0631E">
      <w:pPr>
        <w:pStyle w:val="acte"/>
        <w:rPr>
          <w:rFonts w:ascii="CG Times" w:hAnsi="CG Times" w:cstheme="minorHAnsi"/>
          <w:i/>
          <w:iCs/>
          <w:szCs w:val="24"/>
        </w:rPr>
      </w:pPr>
    </w:p>
    <w:p w14:paraId="4A3ECE36" w14:textId="77777777" w:rsidR="00B0631E" w:rsidRPr="00B0631E" w:rsidRDefault="00B0631E" w:rsidP="00B0631E">
      <w:pPr>
        <w:pStyle w:val="acte"/>
        <w:rPr>
          <w:rFonts w:ascii="CG Times" w:hAnsi="CG Times" w:cstheme="minorHAnsi"/>
          <w:i/>
          <w:iCs/>
          <w:szCs w:val="24"/>
        </w:rPr>
      </w:pPr>
      <w:r w:rsidRPr="00B0631E">
        <w:rPr>
          <w:rFonts w:ascii="CG Times" w:hAnsi="CG Times" w:cstheme="minorHAnsi"/>
          <w:i/>
          <w:iCs/>
          <w:szCs w:val="24"/>
        </w:rPr>
        <w:t>1. Un mois pour les personnes qui demeurent en Guadeloupe, en Guyane, à la Martinique, à La Réunion, à Mayotte, à Saint-Barthélemy, à Saint-Martin, à Saint-Pierre-et-Miquelon, en Polynésie française, dans les îles Wallis et Futuna, en Nouvelle-Calédonie et dans les Terres australes et antarctiques françaises ;</w:t>
      </w:r>
    </w:p>
    <w:p w14:paraId="6679BC24" w14:textId="77777777" w:rsidR="00B0631E" w:rsidRPr="00B0631E" w:rsidRDefault="00B0631E" w:rsidP="00B0631E">
      <w:pPr>
        <w:pStyle w:val="acte"/>
        <w:rPr>
          <w:rFonts w:ascii="CG Times" w:hAnsi="CG Times" w:cstheme="minorHAnsi"/>
          <w:i/>
          <w:iCs/>
          <w:szCs w:val="24"/>
        </w:rPr>
      </w:pPr>
    </w:p>
    <w:p w14:paraId="673398B4" w14:textId="77777777" w:rsidR="00B0631E" w:rsidRPr="00B0631E" w:rsidRDefault="00B0631E" w:rsidP="00B0631E">
      <w:pPr>
        <w:pStyle w:val="acte"/>
        <w:rPr>
          <w:rFonts w:ascii="CG Times" w:hAnsi="CG Times" w:cstheme="minorHAnsi"/>
          <w:i/>
          <w:iCs/>
          <w:szCs w:val="24"/>
        </w:rPr>
      </w:pPr>
      <w:r w:rsidRPr="00B0631E">
        <w:rPr>
          <w:rFonts w:ascii="CG Times" w:hAnsi="CG Times" w:cstheme="minorHAnsi"/>
          <w:i/>
          <w:iCs/>
          <w:szCs w:val="24"/>
        </w:rPr>
        <w:t>2. Deux mois pour celles qui demeurent à l’étranger. »</w:t>
      </w:r>
    </w:p>
    <w:p w14:paraId="4176133F" w14:textId="77777777" w:rsidR="00B0631E" w:rsidRPr="00B0631E" w:rsidRDefault="00B0631E" w:rsidP="00B0631E">
      <w:pPr>
        <w:pStyle w:val="acte"/>
        <w:rPr>
          <w:rFonts w:ascii="CG Times" w:hAnsi="CG Times" w:cstheme="minorHAnsi"/>
          <w:szCs w:val="24"/>
        </w:rPr>
      </w:pPr>
    </w:p>
    <w:p w14:paraId="69CD3A44" w14:textId="77777777" w:rsidR="00B0631E" w:rsidRPr="00B0631E" w:rsidRDefault="00B0631E" w:rsidP="00B0631E">
      <w:pPr>
        <w:pStyle w:val="acte"/>
        <w:rPr>
          <w:rFonts w:ascii="CG Times" w:hAnsi="CG Times" w:cstheme="minorHAnsi"/>
          <w:i/>
          <w:iCs/>
          <w:szCs w:val="24"/>
        </w:rPr>
      </w:pPr>
      <w:r w:rsidRPr="00B0631E">
        <w:rPr>
          <w:rFonts w:ascii="CG Times" w:hAnsi="CG Times" w:cstheme="minorHAnsi"/>
          <w:szCs w:val="24"/>
        </w:rPr>
        <w:t xml:space="preserve">Art. 644 : </w:t>
      </w:r>
      <w:r w:rsidRPr="00B0631E">
        <w:rPr>
          <w:rFonts w:ascii="CG Times" w:hAnsi="CG Times" w:cstheme="minorHAnsi"/>
          <w:i/>
          <w:iCs/>
          <w:szCs w:val="24"/>
        </w:rPr>
        <w:t>« Lorsque la demande est portée devant une juridiction qui a son siège en Guadeloupe, en Guyane, à la Martinique, à La Réunion, à Mayotte, à Saint-Barthélemy, à Saint-Martin, à Saint-Pierre-et-Miquelon et dans les îles Wallis et Futuna, les délais de comparution, d’appel, d’opposition de tierce opposition dans l’hypothèse prévue à l’article 586 alinéa 3, et de recours en révision sont augmentés d’un mois pour les personnes qui ne demeurent pas dans la collectivité territoriale dans le ressort de laquelle la juridiction a son siège et de deux mois pour les personnes qui demeurent à l’étranger. »</w:t>
      </w:r>
    </w:p>
    <w:p w14:paraId="01412F81" w14:textId="77777777" w:rsidR="00B0631E" w:rsidRPr="00B0631E" w:rsidRDefault="00B0631E" w:rsidP="00B0631E">
      <w:pPr>
        <w:pStyle w:val="acte"/>
        <w:rPr>
          <w:rFonts w:ascii="CG Times" w:hAnsi="CG Times" w:cstheme="minorHAnsi"/>
          <w:b/>
          <w:bCs/>
          <w:szCs w:val="24"/>
        </w:rPr>
      </w:pPr>
    </w:p>
    <w:p w14:paraId="3CC81173" w14:textId="5382256F" w:rsidR="00B0631E" w:rsidRPr="00950ED3" w:rsidRDefault="00B0631E" w:rsidP="00B0631E">
      <w:pPr>
        <w:pStyle w:val="acte"/>
        <w:numPr>
          <w:ilvl w:val="0"/>
          <w:numId w:val="11"/>
        </w:numPr>
        <w:rPr>
          <w:rFonts w:ascii="CG Times" w:hAnsi="CG Times" w:cstheme="minorHAnsi"/>
          <w:b/>
          <w:bCs/>
          <w:szCs w:val="24"/>
          <w:highlight w:val="cyan"/>
        </w:rPr>
      </w:pPr>
      <w:r w:rsidRPr="00950ED3">
        <w:rPr>
          <w:rFonts w:ascii="CG Times" w:hAnsi="CG Times" w:cstheme="minorHAnsi"/>
          <w:b/>
          <w:bCs/>
          <w:szCs w:val="24"/>
          <w:highlight w:val="cyan"/>
        </w:rPr>
        <w:t>Il est enfin indiqué, en application de l’article 752 du code de procédure civile, que les demandeurs ne sont pas d’accord pour que la procédure se déroule sans audience.</w:t>
      </w:r>
    </w:p>
    <w:p w14:paraId="62523B59" w14:textId="77777777" w:rsidR="00B0631E" w:rsidRPr="00B0631E" w:rsidRDefault="00B0631E" w:rsidP="00B0631E">
      <w:pPr>
        <w:pStyle w:val="acte"/>
        <w:rPr>
          <w:rFonts w:ascii="CG Times" w:hAnsi="CG Times" w:cstheme="minorHAnsi"/>
          <w:b/>
          <w:bCs/>
          <w:szCs w:val="24"/>
        </w:rPr>
      </w:pPr>
    </w:p>
    <w:p w14:paraId="6282E0FA" w14:textId="1944A7E2" w:rsidR="00BE4648" w:rsidRPr="00705C74" w:rsidRDefault="00B0631E" w:rsidP="00FD24A8">
      <w:pPr>
        <w:pStyle w:val="acte"/>
        <w:numPr>
          <w:ilvl w:val="0"/>
          <w:numId w:val="11"/>
        </w:numPr>
        <w:rPr>
          <w:rFonts w:ascii="CG Times" w:hAnsi="CG Times" w:cstheme="minorHAnsi"/>
          <w:b/>
          <w:szCs w:val="24"/>
        </w:rPr>
      </w:pPr>
      <w:r w:rsidRPr="00B0631E">
        <w:rPr>
          <w:rFonts w:ascii="CG Times" w:hAnsi="CG Times" w:cstheme="minorHAnsi"/>
          <w:b/>
          <w:bCs/>
          <w:szCs w:val="24"/>
        </w:rPr>
        <w:t>Les pièces sur lesquelles la demande est fondée sont indiquées en fin d’acte selon bordereau annexé.</w:t>
      </w:r>
    </w:p>
    <w:p w14:paraId="058ED6E1" w14:textId="77777777" w:rsidR="00705C74" w:rsidRDefault="00705C74" w:rsidP="00705C74">
      <w:pPr>
        <w:pStyle w:val="Paragraphedeliste"/>
        <w:rPr>
          <w:rFonts w:ascii="CG Times" w:hAnsi="CG Times" w:cstheme="minorHAnsi"/>
          <w:b/>
          <w:szCs w:val="24"/>
        </w:rPr>
      </w:pPr>
    </w:p>
    <w:p w14:paraId="79E9487D" w14:textId="53D625C4" w:rsidR="00705C74" w:rsidRDefault="00705C74" w:rsidP="00705C74">
      <w:pPr>
        <w:pStyle w:val="acte"/>
        <w:ind w:left="720"/>
        <w:rPr>
          <w:rFonts w:ascii="CG Times" w:hAnsi="CG Times" w:cstheme="minorHAnsi"/>
          <w:b/>
          <w:szCs w:val="24"/>
        </w:rPr>
      </w:pPr>
    </w:p>
    <w:p w14:paraId="5973BA9A" w14:textId="47CA7D16" w:rsidR="00705C74" w:rsidRDefault="00705C74" w:rsidP="00705C74">
      <w:pPr>
        <w:pStyle w:val="acte"/>
        <w:ind w:left="720"/>
        <w:rPr>
          <w:rFonts w:ascii="CG Times" w:hAnsi="CG Times" w:cstheme="minorHAnsi"/>
          <w:b/>
          <w:szCs w:val="24"/>
        </w:rPr>
      </w:pPr>
    </w:p>
    <w:p w14:paraId="3E2D9859" w14:textId="763A62A0" w:rsidR="00705C74" w:rsidRDefault="00705C74" w:rsidP="00705C74">
      <w:pPr>
        <w:pStyle w:val="acte"/>
        <w:ind w:left="720"/>
        <w:rPr>
          <w:rFonts w:ascii="CG Times" w:hAnsi="CG Times" w:cstheme="minorHAnsi"/>
          <w:b/>
          <w:szCs w:val="24"/>
        </w:rPr>
      </w:pPr>
    </w:p>
    <w:p w14:paraId="38E67B3A" w14:textId="7D123782" w:rsidR="00705C74" w:rsidRDefault="00705C74" w:rsidP="00705C74">
      <w:pPr>
        <w:pStyle w:val="acte"/>
        <w:ind w:left="720"/>
        <w:rPr>
          <w:rFonts w:ascii="CG Times" w:hAnsi="CG Times" w:cstheme="minorHAnsi"/>
          <w:b/>
          <w:szCs w:val="24"/>
        </w:rPr>
      </w:pPr>
    </w:p>
    <w:p w14:paraId="3EE87575" w14:textId="76EECD76" w:rsidR="00705C74" w:rsidRDefault="00705C74" w:rsidP="00705C74">
      <w:pPr>
        <w:pStyle w:val="acte"/>
        <w:ind w:left="720"/>
        <w:rPr>
          <w:rFonts w:ascii="CG Times" w:hAnsi="CG Times" w:cstheme="minorHAnsi"/>
          <w:b/>
          <w:szCs w:val="24"/>
        </w:rPr>
      </w:pPr>
    </w:p>
    <w:p w14:paraId="424D1E67" w14:textId="23943D0C" w:rsidR="00705C74" w:rsidRDefault="00705C74" w:rsidP="00705C74">
      <w:pPr>
        <w:pStyle w:val="acte"/>
        <w:ind w:left="720"/>
        <w:rPr>
          <w:rFonts w:ascii="CG Times" w:hAnsi="CG Times" w:cstheme="minorHAnsi"/>
          <w:b/>
          <w:szCs w:val="24"/>
        </w:rPr>
      </w:pPr>
    </w:p>
    <w:p w14:paraId="08F6B0DB" w14:textId="7AEB7D93" w:rsidR="00705C74" w:rsidRDefault="00705C74" w:rsidP="00705C74">
      <w:pPr>
        <w:pStyle w:val="acte"/>
        <w:ind w:left="720"/>
        <w:rPr>
          <w:rFonts w:ascii="CG Times" w:hAnsi="CG Times" w:cstheme="minorHAnsi"/>
          <w:b/>
          <w:szCs w:val="24"/>
        </w:rPr>
      </w:pPr>
    </w:p>
    <w:p w14:paraId="373D5D33" w14:textId="77777777" w:rsidR="00705C74" w:rsidRPr="00B0631E" w:rsidRDefault="00705C74" w:rsidP="00705C74">
      <w:pPr>
        <w:pStyle w:val="acte"/>
        <w:ind w:left="720"/>
        <w:rPr>
          <w:rFonts w:ascii="CG Times" w:hAnsi="CG Times" w:cstheme="minorHAnsi"/>
          <w:b/>
          <w:szCs w:val="24"/>
        </w:rPr>
      </w:pPr>
    </w:p>
    <w:p w14:paraId="4548CAB7" w14:textId="49E013DD" w:rsidR="00561C49" w:rsidRPr="00034223" w:rsidRDefault="006961A0" w:rsidP="0058653A">
      <w:pPr>
        <w:pStyle w:val="acte"/>
        <w:pBdr>
          <w:top w:val="single" w:sz="4" w:space="1" w:color="auto"/>
          <w:left w:val="single" w:sz="4" w:space="4" w:color="auto"/>
          <w:bottom w:val="single" w:sz="4" w:space="1" w:color="auto"/>
          <w:right w:val="single" w:sz="4" w:space="4" w:color="auto"/>
        </w:pBdr>
        <w:jc w:val="center"/>
        <w:rPr>
          <w:rFonts w:ascii="CG Times" w:hAnsi="CG Times" w:cstheme="minorHAnsi"/>
          <w:b/>
          <w:szCs w:val="24"/>
        </w:rPr>
      </w:pPr>
      <w:r>
        <w:rPr>
          <w:rFonts w:ascii="CG Times" w:hAnsi="CG Times" w:cstheme="minorHAnsi"/>
          <w:b/>
          <w:szCs w:val="24"/>
        </w:rPr>
        <w:t>PLAISE AU TRIBUNAL</w:t>
      </w:r>
    </w:p>
    <w:p w14:paraId="1495B835" w14:textId="482D3D7A" w:rsidR="00383444" w:rsidRDefault="00952D99" w:rsidP="00FD24A8">
      <w:pPr>
        <w:pStyle w:val="acte"/>
        <w:rPr>
          <w:rFonts w:ascii="CG Times" w:hAnsi="CG Times" w:cstheme="minorHAnsi"/>
          <w:szCs w:val="24"/>
        </w:rPr>
      </w:pPr>
    </w:p>
    <w:p w14:paraId="0A9C43E5" w14:textId="77777777" w:rsidR="00705C74" w:rsidRPr="00034223" w:rsidRDefault="00705C74" w:rsidP="00FD24A8">
      <w:pPr>
        <w:pStyle w:val="acte"/>
        <w:rPr>
          <w:rFonts w:ascii="CG Times" w:hAnsi="CG Times" w:cstheme="minorHAnsi"/>
          <w:szCs w:val="24"/>
        </w:rPr>
      </w:pPr>
      <w:bookmarkStart w:id="0" w:name="_GoBack"/>
      <w:bookmarkEnd w:id="0"/>
    </w:p>
    <w:p w14:paraId="0A24C240" w14:textId="7383CAB6" w:rsidR="00034223" w:rsidRPr="00034223" w:rsidRDefault="00034223" w:rsidP="00034223">
      <w:pPr>
        <w:pStyle w:val="acte"/>
        <w:rPr>
          <w:rFonts w:ascii="CG Times" w:hAnsi="CG Times" w:cstheme="minorHAnsi"/>
          <w:b/>
          <w:szCs w:val="24"/>
        </w:rPr>
      </w:pPr>
      <w:r w:rsidRPr="00034223">
        <w:rPr>
          <w:rFonts w:ascii="CG Times" w:hAnsi="CG Times" w:cstheme="minorHAnsi"/>
          <w:b/>
          <w:szCs w:val="24"/>
          <w:u w:val="single"/>
        </w:rPr>
        <w:t>IN LIMINE LITIS :  Sur la compétence territoriale [</w:t>
      </w:r>
      <w:r w:rsidRPr="006961A0">
        <w:rPr>
          <w:rFonts w:ascii="CG Times" w:hAnsi="CG Times" w:cstheme="minorHAnsi"/>
          <w:b/>
          <w:szCs w:val="24"/>
          <w:highlight w:val="cyan"/>
          <w:u w:val="single"/>
        </w:rPr>
        <w:t>uniquement pour les procédures qui ne sont pas à Paris</w:t>
      </w:r>
      <w:r w:rsidRPr="00034223">
        <w:rPr>
          <w:rFonts w:ascii="CG Times" w:hAnsi="CG Times" w:cstheme="minorHAnsi"/>
          <w:b/>
          <w:szCs w:val="24"/>
          <w:u w:val="single"/>
        </w:rPr>
        <w:t>]</w:t>
      </w:r>
    </w:p>
    <w:p w14:paraId="3F3CD0F0" w14:textId="77777777" w:rsidR="00034223" w:rsidRPr="00034223" w:rsidRDefault="00034223" w:rsidP="00034223">
      <w:pPr>
        <w:pStyle w:val="acte"/>
        <w:rPr>
          <w:rFonts w:ascii="CG Times" w:hAnsi="CG Times" w:cstheme="minorHAnsi"/>
          <w:b/>
          <w:szCs w:val="24"/>
        </w:rPr>
      </w:pPr>
    </w:p>
    <w:p w14:paraId="7963C116" w14:textId="77777777" w:rsidR="00034223" w:rsidRPr="00034223" w:rsidRDefault="00034223" w:rsidP="00034223">
      <w:pPr>
        <w:pStyle w:val="acte"/>
        <w:rPr>
          <w:rFonts w:ascii="CG Times" w:hAnsi="CG Times" w:cstheme="minorHAnsi"/>
          <w:szCs w:val="24"/>
        </w:rPr>
      </w:pPr>
      <w:r w:rsidRPr="00034223">
        <w:rPr>
          <w:rFonts w:ascii="CG Times" w:hAnsi="CG Times" w:cstheme="minorHAnsi"/>
          <w:szCs w:val="24"/>
        </w:rPr>
        <w:t>Le Tribunal Judiciaire compétent est en principe celui du lieu où demeure le défendeur.</w:t>
      </w:r>
    </w:p>
    <w:p w14:paraId="02F3744A" w14:textId="77777777" w:rsidR="00034223" w:rsidRPr="00034223" w:rsidRDefault="00034223" w:rsidP="00034223">
      <w:pPr>
        <w:pStyle w:val="acte"/>
        <w:rPr>
          <w:rFonts w:ascii="CG Times" w:hAnsi="CG Times" w:cstheme="minorHAnsi"/>
          <w:szCs w:val="24"/>
        </w:rPr>
      </w:pPr>
    </w:p>
    <w:p w14:paraId="50C0E1C5" w14:textId="77777777" w:rsidR="00034223" w:rsidRPr="00034223" w:rsidRDefault="00034223" w:rsidP="00034223">
      <w:pPr>
        <w:pStyle w:val="acte"/>
        <w:rPr>
          <w:rFonts w:ascii="CG Times" w:hAnsi="CG Times" w:cstheme="minorHAnsi"/>
          <w:szCs w:val="24"/>
        </w:rPr>
      </w:pPr>
      <w:r w:rsidRPr="00034223">
        <w:rPr>
          <w:rFonts w:ascii="CG Times" w:hAnsi="CG Times" w:cstheme="minorHAnsi"/>
          <w:szCs w:val="24"/>
        </w:rPr>
        <w:t>Toutefois, le demandeur dispose des options de compétences prévues à l'article 46 du Code de procédure civile et en matière délictuelle, il peut saisir la juridiction du lieu du fait dommageable.</w:t>
      </w:r>
    </w:p>
    <w:p w14:paraId="12A226D3" w14:textId="77777777" w:rsidR="00034223" w:rsidRPr="00034223" w:rsidRDefault="00034223" w:rsidP="00034223">
      <w:pPr>
        <w:pStyle w:val="acte"/>
        <w:rPr>
          <w:rFonts w:ascii="CG Times" w:hAnsi="CG Times" w:cstheme="minorHAnsi"/>
          <w:szCs w:val="24"/>
        </w:rPr>
      </w:pPr>
    </w:p>
    <w:p w14:paraId="71B8387A" w14:textId="77777777" w:rsidR="00034223" w:rsidRPr="00034223" w:rsidRDefault="00034223" w:rsidP="00034223">
      <w:pPr>
        <w:pStyle w:val="acte"/>
        <w:rPr>
          <w:rFonts w:ascii="CG Times" w:hAnsi="CG Times" w:cstheme="minorHAnsi"/>
          <w:szCs w:val="24"/>
        </w:rPr>
      </w:pPr>
      <w:r w:rsidRPr="00034223">
        <w:rPr>
          <w:rFonts w:ascii="CG Times" w:hAnsi="CG Times" w:cstheme="minorHAnsi"/>
          <w:szCs w:val="24"/>
        </w:rPr>
        <w:t>En l'espèce, le lieu du fait dommageable est [</w:t>
      </w:r>
      <w:r w:rsidRPr="00034223">
        <w:rPr>
          <w:rFonts w:ascii="CG Times" w:hAnsi="CG Times" w:cstheme="minorHAnsi"/>
          <w:szCs w:val="24"/>
          <w:highlight w:val="cyan"/>
        </w:rPr>
        <w:t>XXX</w:t>
      </w:r>
      <w:r w:rsidRPr="00034223">
        <w:rPr>
          <w:rFonts w:ascii="CG Times" w:hAnsi="CG Times" w:cstheme="minorHAnsi"/>
          <w:szCs w:val="24"/>
        </w:rPr>
        <w:t>] puisque M. [</w:t>
      </w:r>
      <w:r w:rsidRPr="00034223">
        <w:rPr>
          <w:rFonts w:ascii="CG Times" w:hAnsi="CG Times" w:cstheme="minorHAnsi"/>
          <w:szCs w:val="24"/>
          <w:highlight w:val="cyan"/>
        </w:rPr>
        <w:t>XXX</w:t>
      </w:r>
      <w:r w:rsidRPr="00034223">
        <w:rPr>
          <w:rFonts w:ascii="CG Times" w:hAnsi="CG Times" w:cstheme="minorHAnsi"/>
          <w:szCs w:val="24"/>
        </w:rPr>
        <w:t>] se plaint d'un dysfonctionnement de la [</w:t>
      </w:r>
      <w:r w:rsidRPr="00034223">
        <w:rPr>
          <w:rFonts w:ascii="CG Times" w:hAnsi="CG Times" w:cstheme="minorHAnsi"/>
          <w:szCs w:val="24"/>
          <w:highlight w:val="cyan"/>
        </w:rPr>
        <w:t>Juridiction</w:t>
      </w:r>
      <w:r w:rsidRPr="00034223">
        <w:rPr>
          <w:rFonts w:ascii="CG Times" w:hAnsi="CG Times" w:cstheme="minorHAnsi"/>
          <w:szCs w:val="24"/>
        </w:rPr>
        <w:t>].</w:t>
      </w:r>
    </w:p>
    <w:p w14:paraId="435B99A1" w14:textId="77777777" w:rsidR="00034223" w:rsidRPr="00034223" w:rsidRDefault="00034223" w:rsidP="00034223">
      <w:pPr>
        <w:pStyle w:val="acte"/>
        <w:rPr>
          <w:rFonts w:ascii="CG Times" w:hAnsi="CG Times" w:cstheme="minorHAnsi"/>
          <w:szCs w:val="24"/>
        </w:rPr>
      </w:pPr>
    </w:p>
    <w:p w14:paraId="2C219253" w14:textId="77777777" w:rsidR="00034223" w:rsidRPr="00034223" w:rsidRDefault="00034223" w:rsidP="00034223">
      <w:pPr>
        <w:pStyle w:val="acte"/>
        <w:rPr>
          <w:rFonts w:ascii="CG Times" w:hAnsi="CG Times" w:cstheme="minorHAnsi"/>
          <w:szCs w:val="24"/>
        </w:rPr>
      </w:pPr>
      <w:r w:rsidRPr="00034223">
        <w:rPr>
          <w:rFonts w:ascii="CG Times" w:hAnsi="CG Times" w:cstheme="minorHAnsi"/>
          <w:szCs w:val="24"/>
        </w:rPr>
        <w:t>Dès lors, le Tribunal judiciaire de [</w:t>
      </w:r>
      <w:r w:rsidRPr="00034223">
        <w:rPr>
          <w:rFonts w:ascii="CG Times" w:hAnsi="CG Times" w:cstheme="minorHAnsi"/>
          <w:szCs w:val="24"/>
          <w:highlight w:val="cyan"/>
        </w:rPr>
        <w:t>lieu</w:t>
      </w:r>
      <w:r w:rsidRPr="00034223">
        <w:rPr>
          <w:rFonts w:ascii="CG Times" w:hAnsi="CG Times" w:cstheme="minorHAnsi"/>
          <w:szCs w:val="24"/>
        </w:rPr>
        <w:t>] est compétent pour trancher le présent litige.</w:t>
      </w:r>
    </w:p>
    <w:p w14:paraId="4EC8880B" w14:textId="73143F91" w:rsidR="00383444" w:rsidRPr="00034223" w:rsidRDefault="00952D99" w:rsidP="00FD24A8">
      <w:pPr>
        <w:pStyle w:val="acte"/>
        <w:rPr>
          <w:rFonts w:ascii="CG Times" w:hAnsi="CG Times" w:cstheme="minorHAnsi"/>
          <w:szCs w:val="24"/>
        </w:rPr>
      </w:pPr>
    </w:p>
    <w:p w14:paraId="4D7B3172" w14:textId="77777777" w:rsidR="00034223" w:rsidRPr="00034223" w:rsidRDefault="00034223" w:rsidP="00FD24A8">
      <w:pPr>
        <w:pStyle w:val="acte"/>
        <w:rPr>
          <w:rFonts w:ascii="CG Times" w:hAnsi="CG Times" w:cstheme="minorHAnsi"/>
          <w:szCs w:val="24"/>
        </w:rPr>
      </w:pPr>
    </w:p>
    <w:p w14:paraId="7E17F013" w14:textId="52B499C8" w:rsidR="00414F53" w:rsidRPr="00034223" w:rsidRDefault="00035F46" w:rsidP="00035F46">
      <w:pPr>
        <w:pStyle w:val="acte"/>
        <w:rPr>
          <w:rFonts w:ascii="CG Times" w:hAnsi="CG Times" w:cstheme="minorHAnsi"/>
          <w:b/>
          <w:szCs w:val="24"/>
          <w:u w:val="single"/>
        </w:rPr>
      </w:pPr>
      <w:r w:rsidRPr="00034223">
        <w:rPr>
          <w:rFonts w:ascii="CG Times" w:hAnsi="CG Times" w:cstheme="minorHAnsi"/>
          <w:b/>
          <w:szCs w:val="24"/>
          <w:u w:val="single"/>
        </w:rPr>
        <w:t>I. RAPPEL</w:t>
      </w:r>
      <w:r w:rsidR="00414F53" w:rsidRPr="00034223">
        <w:rPr>
          <w:rFonts w:ascii="CG Times" w:hAnsi="CG Times" w:cstheme="minorHAnsi"/>
          <w:b/>
          <w:szCs w:val="24"/>
          <w:u w:val="single"/>
        </w:rPr>
        <w:t xml:space="preserve"> DES FAITS</w:t>
      </w:r>
      <w:r w:rsidRPr="00034223">
        <w:rPr>
          <w:rFonts w:ascii="CG Times" w:hAnsi="CG Times" w:cstheme="minorHAnsi"/>
          <w:b/>
          <w:szCs w:val="24"/>
          <w:u w:val="single"/>
        </w:rPr>
        <w:t xml:space="preserve"> ET DE LA PROCEDURE</w:t>
      </w:r>
    </w:p>
    <w:p w14:paraId="7762002F" w14:textId="77777777" w:rsidR="00561C49" w:rsidRPr="00034223" w:rsidRDefault="00952D99" w:rsidP="00FD24A8">
      <w:pPr>
        <w:pStyle w:val="acte"/>
        <w:rPr>
          <w:rFonts w:ascii="CG Times" w:hAnsi="CG Times" w:cstheme="minorHAnsi"/>
          <w:szCs w:val="24"/>
        </w:rPr>
      </w:pPr>
    </w:p>
    <w:p w14:paraId="05AE11E0" w14:textId="5FDE314C" w:rsidR="0058653A" w:rsidRPr="00034223" w:rsidRDefault="00005D84" w:rsidP="00FD24A8">
      <w:pPr>
        <w:pStyle w:val="acte"/>
        <w:rPr>
          <w:rFonts w:ascii="CG Times" w:hAnsi="CG Times" w:cstheme="minorHAnsi"/>
          <w:szCs w:val="24"/>
        </w:rPr>
      </w:pPr>
      <w:r w:rsidRPr="00034223">
        <w:rPr>
          <w:rFonts w:ascii="CG Times" w:hAnsi="CG Times" w:cstheme="minorHAnsi"/>
          <w:szCs w:val="24"/>
          <w:highlight w:val="cyan"/>
        </w:rPr>
        <w:t xml:space="preserve">[Présentation très sommaire </w:t>
      </w:r>
      <w:r w:rsidR="0014634F">
        <w:rPr>
          <w:rFonts w:ascii="CG Times" w:hAnsi="CG Times" w:cstheme="minorHAnsi"/>
          <w:szCs w:val="24"/>
          <w:highlight w:val="cyan"/>
        </w:rPr>
        <w:t xml:space="preserve">des faits </w:t>
      </w:r>
      <w:r w:rsidRPr="00034223">
        <w:rPr>
          <w:rFonts w:ascii="CG Times" w:hAnsi="CG Times" w:cstheme="minorHAnsi"/>
          <w:szCs w:val="24"/>
          <w:highlight w:val="cyan"/>
        </w:rPr>
        <w:t>à l’origine de la procédure aux délais déraisonnables]</w:t>
      </w:r>
    </w:p>
    <w:p w14:paraId="3DB904EA" w14:textId="7DFE5913" w:rsidR="00005D84" w:rsidRPr="00034223" w:rsidRDefault="00005D84" w:rsidP="00FD24A8">
      <w:pPr>
        <w:pStyle w:val="acte"/>
        <w:rPr>
          <w:rFonts w:ascii="CG Times" w:hAnsi="CG Times" w:cstheme="minorHAnsi"/>
          <w:szCs w:val="24"/>
        </w:rPr>
      </w:pPr>
    </w:p>
    <w:p w14:paraId="21AC2677" w14:textId="7050D508" w:rsidR="00005D84" w:rsidRDefault="00005D84" w:rsidP="00FD24A8">
      <w:pPr>
        <w:pStyle w:val="acte"/>
        <w:rPr>
          <w:rFonts w:ascii="CG Times" w:hAnsi="CG Times" w:cstheme="minorHAnsi"/>
          <w:szCs w:val="24"/>
        </w:rPr>
      </w:pPr>
      <w:r w:rsidRPr="00034223">
        <w:rPr>
          <w:rFonts w:ascii="CG Times" w:hAnsi="CG Times" w:cstheme="minorHAnsi"/>
          <w:szCs w:val="24"/>
          <w:highlight w:val="cyan"/>
        </w:rPr>
        <w:t>[</w:t>
      </w:r>
      <w:r w:rsidR="00034223" w:rsidRPr="00034223">
        <w:rPr>
          <w:rFonts w:ascii="CG Times" w:hAnsi="CG Times" w:cstheme="minorHAnsi"/>
          <w:szCs w:val="24"/>
          <w:highlight w:val="cyan"/>
        </w:rPr>
        <w:t xml:space="preserve">Présentation </w:t>
      </w:r>
      <w:r w:rsidR="002E7C24">
        <w:rPr>
          <w:rFonts w:ascii="CG Times" w:hAnsi="CG Times" w:cstheme="minorHAnsi"/>
          <w:szCs w:val="24"/>
          <w:highlight w:val="cyan"/>
        </w:rPr>
        <w:t>précise</w:t>
      </w:r>
      <w:r w:rsidR="00034223" w:rsidRPr="00034223">
        <w:rPr>
          <w:rFonts w:ascii="CG Times" w:hAnsi="CG Times" w:cstheme="minorHAnsi"/>
          <w:szCs w:val="24"/>
          <w:highlight w:val="cyan"/>
        </w:rPr>
        <w:t xml:space="preserve"> de la </w:t>
      </w:r>
      <w:r w:rsidRPr="00034223">
        <w:rPr>
          <w:rFonts w:ascii="CG Times" w:hAnsi="CG Times" w:cstheme="minorHAnsi"/>
          <w:szCs w:val="24"/>
          <w:highlight w:val="cyan"/>
        </w:rPr>
        <w:t>Procédure aux délais déraisonnables</w:t>
      </w:r>
      <w:r w:rsidR="00034223" w:rsidRPr="00034223">
        <w:rPr>
          <w:rFonts w:ascii="CG Times" w:hAnsi="CG Times" w:cstheme="minorHAnsi"/>
          <w:szCs w:val="24"/>
          <w:highlight w:val="cyan"/>
        </w:rPr>
        <w:t>, notamment des dates des différentes étapes procédurales]</w:t>
      </w:r>
    </w:p>
    <w:p w14:paraId="253A28DD" w14:textId="433E70EA" w:rsidR="002E7C24" w:rsidRDefault="002E7C24" w:rsidP="00FD24A8">
      <w:pPr>
        <w:pStyle w:val="acte"/>
        <w:rPr>
          <w:rFonts w:ascii="CG Times" w:hAnsi="CG Times" w:cstheme="minorHAnsi"/>
          <w:szCs w:val="24"/>
        </w:rPr>
      </w:pPr>
    </w:p>
    <w:p w14:paraId="0C88CE33" w14:textId="77777777" w:rsidR="002E7C24" w:rsidRPr="00034223" w:rsidRDefault="002E7C24" w:rsidP="002E7C24">
      <w:pPr>
        <w:pStyle w:val="acte"/>
        <w:rPr>
          <w:rFonts w:ascii="CG Times" w:hAnsi="CG Times" w:cstheme="minorHAnsi"/>
          <w:szCs w:val="24"/>
        </w:rPr>
      </w:pPr>
      <w:r w:rsidRPr="001D410F">
        <w:rPr>
          <w:rFonts w:ascii="CG Times" w:hAnsi="CG Times" w:cstheme="minorHAnsi"/>
          <w:szCs w:val="24"/>
          <w:highlight w:val="cyan"/>
        </w:rPr>
        <w:t>[Produire les pièces justificatives de la procédure : acte d’introductif d’instance, décisions, etc.]</w:t>
      </w:r>
    </w:p>
    <w:p w14:paraId="01F0692A" w14:textId="77777777" w:rsidR="00414F53" w:rsidRPr="00034223" w:rsidRDefault="00414F53" w:rsidP="00FD24A8">
      <w:pPr>
        <w:pStyle w:val="acte"/>
        <w:rPr>
          <w:rFonts w:ascii="CG Times" w:hAnsi="CG Times" w:cstheme="minorHAnsi"/>
          <w:szCs w:val="24"/>
        </w:rPr>
      </w:pPr>
    </w:p>
    <w:p w14:paraId="0A8B9D9D" w14:textId="7B270C50" w:rsidR="00034223" w:rsidRPr="00034223" w:rsidRDefault="00034223" w:rsidP="00034223">
      <w:pPr>
        <w:pStyle w:val="acte"/>
        <w:rPr>
          <w:rFonts w:ascii="CG Times" w:hAnsi="CG Times" w:cstheme="minorHAnsi"/>
          <w:szCs w:val="24"/>
        </w:rPr>
      </w:pPr>
      <w:r w:rsidRPr="00034223">
        <w:rPr>
          <w:rFonts w:ascii="CG Times" w:hAnsi="CG Times" w:cstheme="minorHAnsi"/>
          <w:szCs w:val="24"/>
        </w:rPr>
        <w:t>Compte tenu de la nature du litige, il était important pour M. [</w:t>
      </w:r>
      <w:r w:rsidRPr="00034223">
        <w:rPr>
          <w:rFonts w:ascii="CG Times" w:hAnsi="CG Times" w:cstheme="minorHAnsi"/>
          <w:szCs w:val="24"/>
          <w:highlight w:val="cyan"/>
        </w:rPr>
        <w:t>XXX</w:t>
      </w:r>
      <w:r>
        <w:rPr>
          <w:rFonts w:ascii="CG Times" w:hAnsi="CG Times" w:cstheme="minorHAnsi"/>
          <w:szCs w:val="24"/>
        </w:rPr>
        <w:t>]</w:t>
      </w:r>
      <w:r w:rsidRPr="00034223">
        <w:rPr>
          <w:rFonts w:ascii="CG Times" w:hAnsi="CG Times" w:cstheme="minorHAnsi"/>
          <w:szCs w:val="24"/>
        </w:rPr>
        <w:t xml:space="preserve"> d’obtenir une décision dans un court délai s’agissant d’un conflit [</w:t>
      </w:r>
      <w:r w:rsidR="002E7C24" w:rsidRPr="002E7C24">
        <w:rPr>
          <w:rFonts w:ascii="CG Times" w:hAnsi="CG Times" w:cstheme="minorHAnsi"/>
          <w:szCs w:val="24"/>
          <w:highlight w:val="cyan"/>
        </w:rPr>
        <w:t>qualification de la nature du conflit</w:t>
      </w:r>
      <w:r w:rsidRPr="00034223">
        <w:rPr>
          <w:rFonts w:ascii="CG Times" w:hAnsi="CG Times" w:cstheme="minorHAnsi"/>
          <w:szCs w:val="24"/>
        </w:rPr>
        <w:t>].</w:t>
      </w:r>
    </w:p>
    <w:p w14:paraId="56F4D52A" w14:textId="09A28B32" w:rsidR="00034223" w:rsidRPr="00034223" w:rsidRDefault="00034223" w:rsidP="00034223">
      <w:pPr>
        <w:pStyle w:val="acte"/>
        <w:rPr>
          <w:rFonts w:ascii="CG Times" w:hAnsi="CG Times" w:cstheme="minorHAnsi"/>
          <w:szCs w:val="24"/>
        </w:rPr>
      </w:pPr>
    </w:p>
    <w:p w14:paraId="3BC2B5F6" w14:textId="0DB04477" w:rsidR="00034223" w:rsidRDefault="00034223" w:rsidP="00034223">
      <w:pPr>
        <w:pStyle w:val="acte"/>
        <w:rPr>
          <w:rFonts w:ascii="CG Times" w:hAnsi="CG Times" w:cstheme="minorHAnsi"/>
          <w:szCs w:val="24"/>
        </w:rPr>
      </w:pPr>
      <w:r w:rsidRPr="00034223">
        <w:rPr>
          <w:rFonts w:ascii="CG Times" w:hAnsi="CG Times" w:cstheme="minorHAnsi"/>
          <w:szCs w:val="24"/>
        </w:rPr>
        <w:t>C’est dans ces conditions que M. [</w:t>
      </w:r>
      <w:r w:rsidRPr="00034223">
        <w:rPr>
          <w:rFonts w:ascii="CG Times" w:hAnsi="CG Times" w:cstheme="minorHAnsi"/>
          <w:szCs w:val="24"/>
          <w:highlight w:val="cyan"/>
        </w:rPr>
        <w:t>XXX</w:t>
      </w:r>
      <w:r>
        <w:rPr>
          <w:rFonts w:ascii="CG Times" w:hAnsi="CG Times" w:cstheme="minorHAnsi"/>
          <w:szCs w:val="24"/>
        </w:rPr>
        <w:t>]</w:t>
      </w:r>
      <w:r w:rsidRPr="00034223">
        <w:rPr>
          <w:rFonts w:ascii="CG Times" w:hAnsi="CG Times" w:cstheme="minorHAnsi"/>
          <w:szCs w:val="24"/>
        </w:rPr>
        <w:t xml:space="preserve"> a assigné l’Agent Judiciaire de l’Etat dans le cadre de la présente instance.</w:t>
      </w:r>
    </w:p>
    <w:p w14:paraId="3E3F3703" w14:textId="1A2E4742" w:rsidR="001D410F" w:rsidRDefault="001D410F" w:rsidP="00034223">
      <w:pPr>
        <w:pStyle w:val="acte"/>
        <w:rPr>
          <w:rFonts w:ascii="CG Times" w:hAnsi="CG Times" w:cstheme="minorHAnsi"/>
          <w:szCs w:val="24"/>
        </w:rPr>
      </w:pPr>
    </w:p>
    <w:p w14:paraId="7EFF18DE" w14:textId="77777777" w:rsidR="00414F53" w:rsidRPr="00034223" w:rsidRDefault="00414F53" w:rsidP="00FD24A8">
      <w:pPr>
        <w:pStyle w:val="acte"/>
        <w:rPr>
          <w:rFonts w:ascii="CG Times" w:hAnsi="CG Times" w:cstheme="minorHAnsi"/>
          <w:szCs w:val="24"/>
        </w:rPr>
      </w:pPr>
    </w:p>
    <w:p w14:paraId="1B69E7BA" w14:textId="77777777" w:rsidR="00414F53" w:rsidRPr="00034223" w:rsidRDefault="00414F53" w:rsidP="00FD24A8">
      <w:pPr>
        <w:pStyle w:val="acte"/>
        <w:rPr>
          <w:rFonts w:ascii="CG Times" w:hAnsi="CG Times" w:cstheme="minorHAnsi"/>
          <w:szCs w:val="24"/>
        </w:rPr>
      </w:pPr>
    </w:p>
    <w:p w14:paraId="48EB8457" w14:textId="3D5260F7" w:rsidR="00414F53" w:rsidRPr="00034223" w:rsidRDefault="00005D84" w:rsidP="00005D84">
      <w:pPr>
        <w:pStyle w:val="acte"/>
        <w:rPr>
          <w:rFonts w:ascii="CG Times" w:hAnsi="CG Times" w:cstheme="minorHAnsi"/>
          <w:b/>
          <w:szCs w:val="24"/>
          <w:u w:val="single"/>
        </w:rPr>
      </w:pPr>
      <w:r w:rsidRPr="00034223">
        <w:rPr>
          <w:rFonts w:ascii="CG Times" w:hAnsi="CG Times" w:cstheme="minorHAnsi"/>
          <w:b/>
          <w:szCs w:val="24"/>
          <w:u w:val="single"/>
        </w:rPr>
        <w:t xml:space="preserve">II. </w:t>
      </w:r>
      <w:r w:rsidR="00414F53" w:rsidRPr="00034223">
        <w:rPr>
          <w:rFonts w:ascii="CG Times" w:hAnsi="CG Times" w:cstheme="minorHAnsi"/>
          <w:b/>
          <w:szCs w:val="24"/>
          <w:u w:val="single"/>
        </w:rPr>
        <w:t>DISCUSSION</w:t>
      </w:r>
    </w:p>
    <w:p w14:paraId="0E40D92C" w14:textId="77777777" w:rsidR="00414F53" w:rsidRPr="00034223" w:rsidRDefault="00414F53" w:rsidP="00414F53">
      <w:pPr>
        <w:pStyle w:val="acte"/>
        <w:rPr>
          <w:rFonts w:ascii="CG Times" w:hAnsi="CG Times" w:cstheme="minorHAnsi"/>
          <w:b/>
          <w:szCs w:val="24"/>
        </w:rPr>
      </w:pPr>
    </w:p>
    <w:p w14:paraId="5211F9F1" w14:textId="3B873066" w:rsidR="00414F53" w:rsidRPr="002E7C24" w:rsidRDefault="00414F53" w:rsidP="00414F53">
      <w:pPr>
        <w:pStyle w:val="acte"/>
        <w:rPr>
          <w:rFonts w:ascii="CG Times" w:hAnsi="CG Times" w:cstheme="minorHAnsi"/>
          <w:b/>
          <w:szCs w:val="24"/>
          <w:u w:val="single"/>
        </w:rPr>
      </w:pPr>
      <w:r w:rsidRPr="002E7C24">
        <w:rPr>
          <w:rFonts w:ascii="CG Times" w:hAnsi="CG Times" w:cstheme="minorHAnsi"/>
          <w:b/>
          <w:szCs w:val="24"/>
          <w:u w:val="single"/>
        </w:rPr>
        <w:t xml:space="preserve"> </w:t>
      </w:r>
      <w:r w:rsidR="00C70C0B" w:rsidRPr="002E7C24">
        <w:rPr>
          <w:rFonts w:ascii="CG Times" w:hAnsi="CG Times" w:cstheme="minorHAnsi"/>
          <w:b/>
          <w:szCs w:val="24"/>
          <w:u w:val="single"/>
        </w:rPr>
        <w:t>A</w:t>
      </w:r>
      <w:r w:rsidRPr="002E7C24">
        <w:rPr>
          <w:rFonts w:ascii="CG Times" w:hAnsi="CG Times" w:cstheme="minorHAnsi"/>
          <w:b/>
          <w:szCs w:val="24"/>
          <w:u w:val="single"/>
        </w:rPr>
        <w:t xml:space="preserve"> – SUR L</w:t>
      </w:r>
      <w:r w:rsidR="001D410F" w:rsidRPr="002E7C24">
        <w:rPr>
          <w:rFonts w:ascii="CG Times" w:hAnsi="CG Times" w:cstheme="minorHAnsi"/>
          <w:b/>
          <w:szCs w:val="24"/>
          <w:u w:val="single"/>
        </w:rPr>
        <w:t>’ATTITUDE FAUTIVE</w:t>
      </w:r>
      <w:r w:rsidRPr="002E7C24">
        <w:rPr>
          <w:rFonts w:ascii="CG Times" w:hAnsi="CG Times" w:cstheme="minorHAnsi"/>
          <w:b/>
          <w:szCs w:val="24"/>
          <w:u w:val="single"/>
        </w:rPr>
        <w:t xml:space="preserve"> DE L’ETAT </w:t>
      </w:r>
    </w:p>
    <w:p w14:paraId="0E263D45" w14:textId="77777777" w:rsidR="00E5236F" w:rsidRPr="00034223" w:rsidRDefault="00E5236F" w:rsidP="00414F53">
      <w:pPr>
        <w:pStyle w:val="acte"/>
        <w:rPr>
          <w:rFonts w:ascii="CG Times" w:hAnsi="CG Times" w:cstheme="minorHAnsi"/>
          <w:b/>
          <w:szCs w:val="24"/>
        </w:rPr>
      </w:pPr>
    </w:p>
    <w:p w14:paraId="3C198EA8" w14:textId="0E99FA21" w:rsidR="00414F53" w:rsidRPr="00034223" w:rsidRDefault="00C70C0B" w:rsidP="00C70C0B">
      <w:pPr>
        <w:pStyle w:val="acte"/>
        <w:numPr>
          <w:ilvl w:val="0"/>
          <w:numId w:val="8"/>
        </w:numPr>
        <w:rPr>
          <w:rFonts w:ascii="CG Times" w:hAnsi="CG Times" w:cstheme="minorHAnsi"/>
          <w:b/>
          <w:szCs w:val="24"/>
        </w:rPr>
      </w:pPr>
      <w:r>
        <w:rPr>
          <w:rFonts w:ascii="CG Times" w:hAnsi="CG Times" w:cstheme="minorHAnsi"/>
          <w:b/>
          <w:szCs w:val="24"/>
        </w:rPr>
        <w:t>En droit</w:t>
      </w:r>
      <w:r w:rsidR="00414F53" w:rsidRPr="00034223">
        <w:rPr>
          <w:rFonts w:ascii="CG Times" w:hAnsi="CG Times" w:cstheme="minorHAnsi"/>
          <w:b/>
          <w:szCs w:val="24"/>
        </w:rPr>
        <w:t xml:space="preserve"> </w:t>
      </w:r>
    </w:p>
    <w:p w14:paraId="3B829754" w14:textId="77777777" w:rsidR="00414F53" w:rsidRPr="00034223" w:rsidRDefault="00414F53" w:rsidP="00414F53">
      <w:pPr>
        <w:pStyle w:val="acte"/>
        <w:rPr>
          <w:rFonts w:ascii="CG Times" w:hAnsi="CG Times" w:cstheme="minorHAnsi"/>
          <w:b/>
          <w:szCs w:val="24"/>
        </w:rPr>
      </w:pPr>
    </w:p>
    <w:p w14:paraId="1BF43242" w14:textId="7C3089A1" w:rsidR="00414F53" w:rsidRPr="00034223" w:rsidRDefault="00414F53" w:rsidP="00414F53">
      <w:pPr>
        <w:pStyle w:val="acte"/>
        <w:rPr>
          <w:rFonts w:ascii="CG Times" w:hAnsi="CG Times" w:cstheme="minorHAnsi"/>
          <w:szCs w:val="24"/>
        </w:rPr>
      </w:pPr>
      <w:r w:rsidRPr="00034223">
        <w:rPr>
          <w:rFonts w:ascii="CG Times" w:hAnsi="CG Times" w:cstheme="minorHAnsi"/>
          <w:szCs w:val="24"/>
        </w:rPr>
        <w:t xml:space="preserve">L'article 6§1 de la Convention Européenne de Sauvegarde des </w:t>
      </w:r>
      <w:proofErr w:type="gramStart"/>
      <w:r w:rsidRPr="00034223">
        <w:rPr>
          <w:rFonts w:ascii="CG Times" w:hAnsi="CG Times" w:cstheme="minorHAnsi"/>
          <w:szCs w:val="24"/>
        </w:rPr>
        <w:t>Droits  de</w:t>
      </w:r>
      <w:proofErr w:type="gramEnd"/>
      <w:r w:rsidRPr="00034223">
        <w:rPr>
          <w:rFonts w:ascii="CG Times" w:hAnsi="CG Times" w:cstheme="minorHAnsi"/>
          <w:szCs w:val="24"/>
        </w:rPr>
        <w:t xml:space="preserve">  l'Homme  prévoit  que : </w:t>
      </w:r>
    </w:p>
    <w:p w14:paraId="0238BF0F" w14:textId="77777777" w:rsidR="007D22E9" w:rsidRPr="00034223" w:rsidRDefault="007D22E9" w:rsidP="00414F53">
      <w:pPr>
        <w:pStyle w:val="acte"/>
        <w:rPr>
          <w:rFonts w:ascii="CG Times" w:hAnsi="CG Times" w:cstheme="minorHAnsi"/>
          <w:szCs w:val="24"/>
        </w:rPr>
      </w:pPr>
    </w:p>
    <w:p w14:paraId="560654F3" w14:textId="77777777" w:rsidR="007D22E9" w:rsidRPr="00034223" w:rsidRDefault="007D22E9" w:rsidP="002E7C24">
      <w:pPr>
        <w:pStyle w:val="acte"/>
        <w:ind w:left="720"/>
        <w:rPr>
          <w:rFonts w:ascii="CG Times" w:hAnsi="CG Times" w:cstheme="minorHAnsi"/>
          <w:szCs w:val="24"/>
        </w:rPr>
      </w:pPr>
      <w:r w:rsidRPr="00034223">
        <w:rPr>
          <w:rFonts w:ascii="CG Times" w:hAnsi="CG Times"/>
        </w:rPr>
        <w:t>« </w:t>
      </w:r>
      <w:r w:rsidRPr="00034223">
        <w:rPr>
          <w:rFonts w:ascii="CG Times" w:hAnsi="CG Times"/>
          <w:i/>
        </w:rPr>
        <w:t xml:space="preserve">Toute personne a droit à ce que sa cause soit entendue équitablement, publiquement et dans un délai raisonnable, par un tribunal indépendant et impartial, établi par la loi, qui décidera, soit des contestations sur ses droits et obligations de caractère civil, soit du bien-fondé de toute accusation en matière pénale dirigée contre elle. Le jugement </w:t>
      </w:r>
      <w:r w:rsidRPr="00034223">
        <w:rPr>
          <w:rFonts w:ascii="CG Times" w:hAnsi="CG Times"/>
          <w:i/>
        </w:rPr>
        <w:lastRenderedPageBreak/>
        <w:t>doit être rendu publiquement, mais l’accès de la salle d’audience peut être interdit à la presse et au public pendant la totalité ou une partie du procès dans l’intérêt de la moralité, de l’ordre public ou de la sécurité nationale dans une société démocratique,  lorsque les intérêts des mineurs ou la protection de la vie privée des parties au procès l’exigent, ou dans la mesure jugée strictement nécessaire par le tribunal, lorsque dans des circonstances spéciales la publicité serait de nature à porter atteinte aux intérêts de la justice</w:t>
      </w:r>
      <w:r w:rsidRPr="00034223">
        <w:rPr>
          <w:rFonts w:ascii="CG Times" w:hAnsi="CG Times"/>
        </w:rPr>
        <w:t> ».</w:t>
      </w:r>
    </w:p>
    <w:p w14:paraId="4BF5D874" w14:textId="77777777" w:rsidR="007D22E9" w:rsidRPr="00034223" w:rsidRDefault="007D22E9" w:rsidP="00414F53">
      <w:pPr>
        <w:pStyle w:val="acte"/>
        <w:rPr>
          <w:rFonts w:ascii="CG Times" w:hAnsi="CG Times" w:cstheme="minorHAnsi"/>
          <w:szCs w:val="24"/>
        </w:rPr>
      </w:pPr>
    </w:p>
    <w:p w14:paraId="317DB362" w14:textId="77777777" w:rsidR="00414F53" w:rsidRPr="00034223" w:rsidRDefault="00414F53" w:rsidP="00414F53">
      <w:pPr>
        <w:pStyle w:val="acte"/>
        <w:rPr>
          <w:rFonts w:ascii="CG Times" w:hAnsi="CG Times" w:cstheme="minorHAnsi"/>
          <w:szCs w:val="24"/>
        </w:rPr>
      </w:pPr>
      <w:r w:rsidRPr="00034223">
        <w:rPr>
          <w:rFonts w:ascii="CG Times" w:hAnsi="CG Times" w:cstheme="minorHAnsi"/>
          <w:szCs w:val="24"/>
        </w:rPr>
        <w:t>Par le biais de l’organisation de leur système juridique, les États membres doivent veiller « à ce que la justice ne soit pas rendue avec des retards propres à en compromettre l’efficacité et la crédibilité » (CEDH 24 oct. 1989,</w:t>
      </w:r>
      <w:r w:rsidRPr="00034223">
        <w:rPr>
          <w:rFonts w:ascii="CG Times" w:hAnsi="CG Times" w:cstheme="minorHAnsi"/>
          <w:i/>
          <w:iCs/>
          <w:szCs w:val="24"/>
        </w:rPr>
        <w:t> H. c/ France</w:t>
      </w:r>
      <w:r w:rsidRPr="00034223">
        <w:rPr>
          <w:rFonts w:ascii="CG Times" w:hAnsi="CG Times" w:cstheme="minorHAnsi"/>
          <w:szCs w:val="24"/>
        </w:rPr>
        <w:t xml:space="preserve">, n° 10073/82, § 58, CEDH, 24 oct. 1989, n° 10073/82, RFDA 1990. 203, note O. </w:t>
      </w:r>
      <w:proofErr w:type="spellStart"/>
      <w:r w:rsidRPr="00034223">
        <w:rPr>
          <w:rFonts w:ascii="CG Times" w:hAnsi="CG Times" w:cstheme="minorHAnsi"/>
          <w:szCs w:val="24"/>
        </w:rPr>
        <w:t>Dugrip</w:t>
      </w:r>
      <w:proofErr w:type="spellEnd"/>
      <w:r w:rsidRPr="00034223">
        <w:rPr>
          <w:rFonts w:ascii="CG Times" w:hAnsi="CG Times" w:cstheme="minorHAnsi"/>
          <w:szCs w:val="24"/>
        </w:rPr>
        <w:t xml:space="preserve"> et F. </w:t>
      </w:r>
      <w:proofErr w:type="gramStart"/>
      <w:r w:rsidRPr="00034223">
        <w:rPr>
          <w:rFonts w:ascii="CG Times" w:hAnsi="CG Times" w:cstheme="minorHAnsi"/>
          <w:szCs w:val="24"/>
        </w:rPr>
        <w:t>Sudre )</w:t>
      </w:r>
      <w:proofErr w:type="gramEnd"/>
      <w:r w:rsidRPr="00034223">
        <w:rPr>
          <w:rFonts w:ascii="CG Times" w:hAnsi="CG Times" w:cstheme="minorHAnsi"/>
          <w:szCs w:val="24"/>
        </w:rPr>
        <w:t>, à défaut de quoi, ils sont condamnés par la Cour européenne (CEDH 8 févr. 2018, </w:t>
      </w:r>
      <w:proofErr w:type="spellStart"/>
      <w:r w:rsidRPr="00034223">
        <w:rPr>
          <w:rFonts w:ascii="CG Times" w:hAnsi="CG Times" w:cstheme="minorHAnsi"/>
          <w:i/>
          <w:iCs/>
          <w:szCs w:val="24"/>
        </w:rPr>
        <w:t>Goetschy</w:t>
      </w:r>
      <w:proofErr w:type="spellEnd"/>
      <w:r w:rsidRPr="00034223">
        <w:rPr>
          <w:rFonts w:ascii="CG Times" w:hAnsi="CG Times" w:cstheme="minorHAnsi"/>
          <w:i/>
          <w:iCs/>
          <w:szCs w:val="24"/>
        </w:rPr>
        <w:t xml:space="preserve"> c/ France</w:t>
      </w:r>
      <w:r w:rsidRPr="00034223">
        <w:rPr>
          <w:rFonts w:ascii="CG Times" w:hAnsi="CG Times" w:cstheme="minorHAnsi"/>
          <w:szCs w:val="24"/>
        </w:rPr>
        <w:t>, n° 63323/12, Dalloz actualité, 21 févr. 2018, obs. H. Diaz . Condamnation de la France pour violation de l’article 6, § 1, de la Convention européenne des droits de l’homme pour une instruction longue de plus de sept ans entre le placement en garde à vue et l’ordonnance de non-lieu).</w:t>
      </w:r>
    </w:p>
    <w:p w14:paraId="3E5776E4" w14:textId="77777777" w:rsidR="00414F53" w:rsidRPr="00034223" w:rsidRDefault="00414F53" w:rsidP="00414F53">
      <w:pPr>
        <w:pStyle w:val="acte"/>
        <w:rPr>
          <w:rFonts w:ascii="CG Times" w:hAnsi="CG Times" w:cstheme="minorHAnsi"/>
          <w:szCs w:val="24"/>
        </w:rPr>
      </w:pPr>
    </w:p>
    <w:p w14:paraId="3C78DCD3" w14:textId="77777777" w:rsidR="00414F53" w:rsidRPr="00034223" w:rsidRDefault="00414F53" w:rsidP="00414F53">
      <w:pPr>
        <w:pStyle w:val="acte"/>
        <w:rPr>
          <w:rFonts w:ascii="CG Times" w:hAnsi="CG Times" w:cstheme="minorHAnsi"/>
          <w:szCs w:val="24"/>
        </w:rPr>
      </w:pPr>
      <w:r w:rsidRPr="00034223">
        <w:rPr>
          <w:rFonts w:ascii="CG Times" w:hAnsi="CG Times" w:cstheme="minorHAnsi"/>
          <w:szCs w:val="24"/>
        </w:rPr>
        <w:t>Cette convention a été ratifiée par l'Etat français il y plusieurs décennies.</w:t>
      </w:r>
    </w:p>
    <w:p w14:paraId="03BC55E2" w14:textId="77777777" w:rsidR="00414F53" w:rsidRPr="00034223" w:rsidRDefault="00414F53" w:rsidP="00414F53">
      <w:pPr>
        <w:pStyle w:val="acte"/>
        <w:rPr>
          <w:rFonts w:ascii="CG Times" w:hAnsi="CG Times" w:cstheme="minorHAnsi"/>
          <w:szCs w:val="24"/>
        </w:rPr>
      </w:pPr>
    </w:p>
    <w:p w14:paraId="6B3780A9" w14:textId="715D5D72" w:rsidR="00414F53" w:rsidRPr="00034223" w:rsidRDefault="00414F53" w:rsidP="00414F53">
      <w:pPr>
        <w:pStyle w:val="acte"/>
        <w:rPr>
          <w:rFonts w:ascii="CG Times" w:hAnsi="CG Times" w:cstheme="minorHAnsi"/>
          <w:szCs w:val="24"/>
        </w:rPr>
      </w:pPr>
      <w:r w:rsidRPr="00034223">
        <w:rPr>
          <w:rFonts w:ascii="CG Times" w:hAnsi="CG Times" w:cstheme="minorHAnsi"/>
          <w:szCs w:val="24"/>
        </w:rPr>
        <w:t>L'article L.111-3 du Code de l'organisation judiciaire se fait l'écho de ces dispositions supranationales puisqu'il précise que "</w:t>
      </w:r>
      <w:r w:rsidRPr="00C70C0B">
        <w:rPr>
          <w:rFonts w:ascii="CG Times" w:hAnsi="CG Times" w:cstheme="minorHAnsi"/>
          <w:i/>
          <w:szCs w:val="24"/>
        </w:rPr>
        <w:t>Les décisions de justice sont rendues dans un délai raisonnable</w:t>
      </w:r>
      <w:r w:rsidR="00C70C0B">
        <w:rPr>
          <w:rFonts w:ascii="CG Times" w:hAnsi="CG Times" w:cstheme="minorHAnsi"/>
          <w:szCs w:val="24"/>
        </w:rPr>
        <w:t> ».</w:t>
      </w:r>
    </w:p>
    <w:p w14:paraId="4B4FD120" w14:textId="77777777" w:rsidR="00414F53" w:rsidRPr="00034223" w:rsidRDefault="00414F53" w:rsidP="00414F53">
      <w:pPr>
        <w:pStyle w:val="acte"/>
        <w:rPr>
          <w:rFonts w:ascii="CG Times" w:hAnsi="CG Times" w:cstheme="minorHAnsi"/>
          <w:i/>
          <w:szCs w:val="24"/>
        </w:rPr>
      </w:pPr>
    </w:p>
    <w:p w14:paraId="50168AAC" w14:textId="77777777" w:rsidR="00414F53" w:rsidRPr="00034223" w:rsidRDefault="00414F53" w:rsidP="00414F53">
      <w:pPr>
        <w:pStyle w:val="acte"/>
        <w:rPr>
          <w:rFonts w:ascii="CG Times" w:hAnsi="CG Times" w:cstheme="minorHAnsi"/>
          <w:szCs w:val="24"/>
        </w:rPr>
      </w:pPr>
      <w:r w:rsidRPr="00034223">
        <w:rPr>
          <w:rFonts w:ascii="CG Times" w:hAnsi="CG Times" w:cstheme="minorHAnsi"/>
          <w:szCs w:val="24"/>
        </w:rPr>
        <w:t>L'article L. 141-1 du Code de l'organisation judiciaire dispose quant à lui</w:t>
      </w:r>
      <w:r w:rsidR="007D22E9" w:rsidRPr="00034223">
        <w:rPr>
          <w:rFonts w:ascii="CG Times" w:hAnsi="CG Times" w:cstheme="minorHAnsi"/>
          <w:szCs w:val="24"/>
        </w:rPr>
        <w:t> :</w:t>
      </w:r>
    </w:p>
    <w:p w14:paraId="0BD2BE5B" w14:textId="77777777" w:rsidR="007D22E9" w:rsidRPr="00034223" w:rsidRDefault="007D22E9" w:rsidP="00414F53">
      <w:pPr>
        <w:pStyle w:val="acte"/>
        <w:rPr>
          <w:rFonts w:ascii="CG Times" w:hAnsi="CG Times" w:cstheme="minorHAnsi"/>
          <w:szCs w:val="24"/>
        </w:rPr>
      </w:pPr>
    </w:p>
    <w:p w14:paraId="2EDD62AE" w14:textId="77777777" w:rsidR="007D22E9" w:rsidRPr="00034223" w:rsidRDefault="007D22E9" w:rsidP="007D22E9">
      <w:pPr>
        <w:ind w:left="705" w:hanging="138"/>
        <w:contextualSpacing/>
        <w:rPr>
          <w:rFonts w:ascii="CG Times" w:hAnsi="CG Times"/>
          <w:i/>
        </w:rPr>
      </w:pPr>
      <w:r w:rsidRPr="00034223">
        <w:rPr>
          <w:rFonts w:ascii="CG Times" w:hAnsi="CG Times"/>
        </w:rPr>
        <w:t>« </w:t>
      </w:r>
      <w:r w:rsidRPr="00034223">
        <w:rPr>
          <w:rFonts w:ascii="CG Times" w:hAnsi="CG Times"/>
          <w:i/>
        </w:rPr>
        <w:t>L'Etat est tenu de réparer le dommage causé par le fonctionnement défectueux du service de la justice.</w:t>
      </w:r>
    </w:p>
    <w:p w14:paraId="7E1F7AD5" w14:textId="77777777" w:rsidR="007D22E9" w:rsidRPr="00034223" w:rsidRDefault="007D22E9" w:rsidP="007D22E9">
      <w:pPr>
        <w:contextualSpacing/>
        <w:rPr>
          <w:rFonts w:ascii="CG Times" w:hAnsi="CG Times"/>
          <w:i/>
        </w:rPr>
      </w:pPr>
    </w:p>
    <w:p w14:paraId="18B8447A" w14:textId="77777777" w:rsidR="007D22E9" w:rsidRPr="00034223" w:rsidRDefault="007D22E9" w:rsidP="007D22E9">
      <w:pPr>
        <w:ind w:left="705"/>
        <w:contextualSpacing/>
        <w:rPr>
          <w:rFonts w:ascii="CG Times" w:hAnsi="CG Times"/>
        </w:rPr>
      </w:pPr>
      <w:r w:rsidRPr="00034223">
        <w:rPr>
          <w:rFonts w:ascii="CG Times" w:hAnsi="CG Times"/>
          <w:i/>
        </w:rPr>
        <w:t>Sauf dispositions particulières, cette responsabilité n'est engagée que par une faute lourde ou par un déni de justice</w:t>
      </w:r>
      <w:r w:rsidRPr="00034223">
        <w:rPr>
          <w:rFonts w:ascii="CG Times" w:hAnsi="CG Times"/>
        </w:rPr>
        <w:t> ».</w:t>
      </w:r>
    </w:p>
    <w:p w14:paraId="7027C2FA" w14:textId="77777777" w:rsidR="007D22E9" w:rsidRPr="00034223" w:rsidRDefault="007D22E9" w:rsidP="00414F53">
      <w:pPr>
        <w:pStyle w:val="acte"/>
        <w:rPr>
          <w:rFonts w:ascii="CG Times" w:hAnsi="CG Times" w:cstheme="minorHAnsi"/>
          <w:szCs w:val="24"/>
        </w:rPr>
      </w:pPr>
    </w:p>
    <w:p w14:paraId="406FD5AD" w14:textId="77777777" w:rsidR="007D22E9" w:rsidRPr="00034223" w:rsidRDefault="007D22E9" w:rsidP="00414F53">
      <w:pPr>
        <w:pStyle w:val="acte"/>
        <w:rPr>
          <w:rFonts w:ascii="CG Times" w:hAnsi="CG Times" w:cstheme="minorHAnsi"/>
          <w:szCs w:val="24"/>
        </w:rPr>
      </w:pPr>
    </w:p>
    <w:p w14:paraId="1D651435" w14:textId="77777777" w:rsidR="00152CB5" w:rsidRPr="00034223" w:rsidRDefault="00152CB5" w:rsidP="00152CB5">
      <w:pPr>
        <w:ind w:right="-567"/>
        <w:jc w:val="both"/>
        <w:rPr>
          <w:rFonts w:ascii="CG Times" w:hAnsi="CG Times"/>
          <w:sz w:val="24"/>
        </w:rPr>
      </w:pPr>
      <w:r w:rsidRPr="00034223">
        <w:rPr>
          <w:rFonts w:ascii="CG Times" w:hAnsi="CG Times"/>
          <w:sz w:val="24"/>
        </w:rPr>
        <w:t xml:space="preserve">L’article L141-1 du Code de l’organisation judiciaire dispose : </w:t>
      </w:r>
    </w:p>
    <w:p w14:paraId="49C4FE3C" w14:textId="77777777" w:rsidR="00152CB5" w:rsidRPr="00034223" w:rsidRDefault="00152CB5" w:rsidP="00152CB5">
      <w:pPr>
        <w:ind w:right="-567"/>
        <w:jc w:val="both"/>
        <w:rPr>
          <w:rFonts w:ascii="CG Times" w:hAnsi="CG Times"/>
          <w:sz w:val="24"/>
        </w:rPr>
      </w:pPr>
    </w:p>
    <w:p w14:paraId="255A1A7E" w14:textId="77777777" w:rsidR="00152CB5" w:rsidRPr="00034223" w:rsidRDefault="00152CB5" w:rsidP="00C70C0B">
      <w:pPr>
        <w:ind w:left="720" w:right="-567"/>
        <w:jc w:val="both"/>
        <w:rPr>
          <w:rFonts w:ascii="CG Times" w:hAnsi="CG Times"/>
          <w:i/>
          <w:sz w:val="24"/>
        </w:rPr>
      </w:pPr>
      <w:r w:rsidRPr="00034223">
        <w:rPr>
          <w:rFonts w:ascii="CG Times" w:hAnsi="CG Times"/>
          <w:i/>
          <w:sz w:val="24"/>
        </w:rPr>
        <w:t>« L’Etat est tenu de réparer le dommage causé par le fonctionnement défectueux du service de la justice.</w:t>
      </w:r>
    </w:p>
    <w:p w14:paraId="0CB70D52" w14:textId="77777777" w:rsidR="00152CB5" w:rsidRPr="00034223" w:rsidRDefault="00152CB5" w:rsidP="00C70C0B">
      <w:pPr>
        <w:ind w:left="720" w:right="-567"/>
        <w:jc w:val="both"/>
        <w:rPr>
          <w:rFonts w:ascii="CG Times" w:hAnsi="CG Times"/>
          <w:sz w:val="24"/>
        </w:rPr>
      </w:pPr>
      <w:r w:rsidRPr="00034223">
        <w:rPr>
          <w:rFonts w:ascii="CG Times" w:hAnsi="CG Times"/>
          <w:i/>
          <w:sz w:val="24"/>
        </w:rPr>
        <w:t>Sauf dispositions particulières, cette responsabilité n’est engagée que par une faute lourde ou par un déni de justice ».</w:t>
      </w:r>
    </w:p>
    <w:p w14:paraId="6586C972" w14:textId="77777777" w:rsidR="00152CB5" w:rsidRPr="00034223" w:rsidRDefault="00152CB5" w:rsidP="00152CB5">
      <w:pPr>
        <w:ind w:right="-567"/>
        <w:jc w:val="both"/>
        <w:rPr>
          <w:rFonts w:ascii="CG Times" w:hAnsi="CG Times"/>
          <w:sz w:val="24"/>
        </w:rPr>
      </w:pPr>
    </w:p>
    <w:p w14:paraId="7EEAFF44" w14:textId="77777777" w:rsidR="00152CB5" w:rsidRPr="00034223" w:rsidRDefault="00152CB5" w:rsidP="00152CB5">
      <w:pPr>
        <w:ind w:right="-567"/>
        <w:jc w:val="both"/>
        <w:rPr>
          <w:rFonts w:ascii="CG Times" w:hAnsi="CG Times"/>
          <w:sz w:val="24"/>
        </w:rPr>
      </w:pPr>
      <w:r w:rsidRPr="00034223">
        <w:rPr>
          <w:rFonts w:ascii="CG Times" w:hAnsi="CG Times"/>
          <w:sz w:val="24"/>
        </w:rPr>
        <w:t xml:space="preserve">La Cour de cassation a pu préciser que </w:t>
      </w:r>
      <w:r w:rsidRPr="00034223">
        <w:rPr>
          <w:rFonts w:ascii="CG Times" w:hAnsi="CG Times"/>
          <w:i/>
          <w:sz w:val="24"/>
        </w:rPr>
        <w:t xml:space="preserve">« constitue une faute lourde toute déficience caractérisée par un fait ou une série de faits traduisant l’inaptitude du service public de la justice à remplir la mission dont il est investi ». </w:t>
      </w:r>
      <w:r w:rsidRPr="00034223">
        <w:rPr>
          <w:rFonts w:ascii="CG Times" w:hAnsi="CG Times"/>
          <w:sz w:val="24"/>
        </w:rPr>
        <w:t>(Cassation assemblée plénière 23 février 2001 n°99-16.165).</w:t>
      </w:r>
    </w:p>
    <w:p w14:paraId="184FC047" w14:textId="77777777" w:rsidR="00152CB5" w:rsidRPr="00034223" w:rsidRDefault="00152CB5" w:rsidP="00152CB5">
      <w:pPr>
        <w:ind w:right="-567"/>
        <w:jc w:val="both"/>
        <w:rPr>
          <w:rFonts w:ascii="CG Times" w:hAnsi="CG Times"/>
          <w:sz w:val="24"/>
        </w:rPr>
      </w:pPr>
    </w:p>
    <w:p w14:paraId="46901EE9" w14:textId="77777777" w:rsidR="00152CB5" w:rsidRPr="00034223" w:rsidRDefault="00152CB5" w:rsidP="00152CB5">
      <w:pPr>
        <w:ind w:right="-567"/>
        <w:jc w:val="both"/>
        <w:rPr>
          <w:rFonts w:ascii="CG Times" w:hAnsi="CG Times"/>
          <w:sz w:val="24"/>
        </w:rPr>
      </w:pPr>
      <w:r w:rsidRPr="00034223">
        <w:rPr>
          <w:rFonts w:ascii="CG Times" w:hAnsi="CG Times"/>
          <w:sz w:val="24"/>
        </w:rPr>
        <w:t xml:space="preserve">Le déni de justice visé à l’alinéa 2 de l’article L141-1 du Code de l’organisation judiciaire précité est caractérisé lorsque le retard mis à évoquer l’affaire n’est justifié ni par la complexité de la procédure, ni par la difficulté présentée par l’affaire, ni par le comportement des parties, mais </w:t>
      </w:r>
      <w:r w:rsidRPr="00034223">
        <w:rPr>
          <w:rFonts w:ascii="CG Times" w:hAnsi="CG Times"/>
          <w:i/>
          <w:sz w:val="24"/>
        </w:rPr>
        <w:t>« par l’encombrement du rôle des affaires devant le conseil de prud’hommes »</w:t>
      </w:r>
      <w:r w:rsidRPr="00034223">
        <w:rPr>
          <w:rFonts w:ascii="CG Times" w:hAnsi="CG Times"/>
          <w:sz w:val="24"/>
        </w:rPr>
        <w:t xml:space="preserve">. (Tribunal de grande instance de Paris 4 avril 2012 </w:t>
      </w:r>
      <w:proofErr w:type="spellStart"/>
      <w:r w:rsidRPr="00034223">
        <w:rPr>
          <w:rFonts w:ascii="CG Times" w:hAnsi="CG Times"/>
          <w:sz w:val="24"/>
        </w:rPr>
        <w:t>n°R.G</w:t>
      </w:r>
      <w:proofErr w:type="spellEnd"/>
      <w:r w:rsidRPr="00034223">
        <w:rPr>
          <w:rFonts w:ascii="CG Times" w:hAnsi="CG Times"/>
          <w:sz w:val="24"/>
        </w:rPr>
        <w:t xml:space="preserve">. 11/02538 – tribunal de grande instance de Paris 18 janvier 2012 </w:t>
      </w:r>
      <w:proofErr w:type="spellStart"/>
      <w:r w:rsidRPr="00034223">
        <w:rPr>
          <w:rFonts w:ascii="CG Times" w:hAnsi="CG Times"/>
          <w:sz w:val="24"/>
        </w:rPr>
        <w:t>n°R.G</w:t>
      </w:r>
      <w:proofErr w:type="spellEnd"/>
      <w:r w:rsidRPr="00034223">
        <w:rPr>
          <w:rFonts w:ascii="CG Times" w:hAnsi="CG Times"/>
          <w:sz w:val="24"/>
        </w:rPr>
        <w:t>. 11/02546).</w:t>
      </w:r>
    </w:p>
    <w:p w14:paraId="21FEB68D" w14:textId="77777777" w:rsidR="00152CB5" w:rsidRPr="00034223" w:rsidRDefault="00152CB5" w:rsidP="00152CB5">
      <w:pPr>
        <w:ind w:right="-567"/>
        <w:jc w:val="both"/>
        <w:rPr>
          <w:rFonts w:ascii="CG Times" w:hAnsi="CG Times"/>
          <w:sz w:val="24"/>
        </w:rPr>
      </w:pPr>
    </w:p>
    <w:p w14:paraId="43ADF3E6" w14:textId="77777777" w:rsidR="00152CB5" w:rsidRPr="00034223" w:rsidRDefault="00152CB5" w:rsidP="00152CB5">
      <w:pPr>
        <w:ind w:right="-567"/>
        <w:jc w:val="both"/>
        <w:rPr>
          <w:rFonts w:ascii="CG Times" w:hAnsi="CG Times"/>
          <w:i/>
          <w:sz w:val="24"/>
        </w:rPr>
      </w:pPr>
      <w:r w:rsidRPr="00034223">
        <w:rPr>
          <w:rFonts w:ascii="CG Times" w:hAnsi="CG Times"/>
          <w:sz w:val="24"/>
        </w:rPr>
        <w:lastRenderedPageBreak/>
        <w:t xml:space="preserve">Au surplus, l’article 6 § 1 de la Convention européenne des droits de l’homme et de sauvegarde des libertés fondamentales stipule que </w:t>
      </w:r>
      <w:r w:rsidRPr="00034223">
        <w:rPr>
          <w:rFonts w:ascii="CG Times" w:hAnsi="CG Times"/>
          <w:i/>
          <w:sz w:val="24"/>
        </w:rPr>
        <w:t xml:space="preserve">« toute personne a droit à ce que sa cause soit entendue équitablement publiquement et dans un </w:t>
      </w:r>
      <w:r w:rsidRPr="00034223">
        <w:rPr>
          <w:rFonts w:ascii="CG Times" w:hAnsi="CG Times"/>
          <w:b/>
          <w:i/>
          <w:sz w:val="24"/>
        </w:rPr>
        <w:t>délai raisonnable</w:t>
      </w:r>
      <w:r w:rsidRPr="00034223">
        <w:rPr>
          <w:rFonts w:ascii="CG Times" w:hAnsi="CG Times"/>
          <w:i/>
          <w:sz w:val="24"/>
        </w:rPr>
        <w:t>, par un tribunal indépendant et impartial établi par la loi... »</w:t>
      </w:r>
    </w:p>
    <w:p w14:paraId="03728CA2" w14:textId="77777777" w:rsidR="00152CB5" w:rsidRPr="00034223" w:rsidRDefault="00152CB5" w:rsidP="00152CB5">
      <w:pPr>
        <w:ind w:right="-567"/>
        <w:jc w:val="both"/>
        <w:rPr>
          <w:rFonts w:ascii="CG Times" w:hAnsi="CG Times"/>
          <w:i/>
          <w:sz w:val="24"/>
        </w:rPr>
      </w:pPr>
    </w:p>
    <w:p w14:paraId="32AF4739" w14:textId="77777777" w:rsidR="00414F53" w:rsidRPr="00034223" w:rsidRDefault="00414F53" w:rsidP="00414F53">
      <w:pPr>
        <w:pStyle w:val="acte"/>
        <w:rPr>
          <w:rFonts w:ascii="CG Times" w:hAnsi="CG Times" w:cstheme="minorHAnsi"/>
          <w:szCs w:val="24"/>
        </w:rPr>
      </w:pPr>
      <w:r w:rsidRPr="00034223">
        <w:rPr>
          <w:rFonts w:ascii="CG Times" w:hAnsi="CG Times" w:cstheme="minorHAnsi"/>
          <w:szCs w:val="24"/>
        </w:rPr>
        <w:t>Le déni de justice ne s'entend pas seulement du refus ou de l'abstention de juger, mais aussi plus largement "du manquement de l'Etat à son devoir de protection juridique de l'individu et notamment du droit du justiciable de voir statuer sur ses prétentions dans un délai raisonnable".</w:t>
      </w:r>
    </w:p>
    <w:p w14:paraId="094C2E33" w14:textId="77777777" w:rsidR="00414F53" w:rsidRPr="00034223" w:rsidRDefault="00414F53" w:rsidP="00414F53">
      <w:pPr>
        <w:pStyle w:val="acte"/>
        <w:rPr>
          <w:rFonts w:ascii="CG Times" w:hAnsi="CG Times" w:cstheme="minorHAnsi"/>
          <w:szCs w:val="24"/>
        </w:rPr>
      </w:pPr>
    </w:p>
    <w:p w14:paraId="4A9521DC" w14:textId="77777777" w:rsidR="00414F53" w:rsidRPr="00034223" w:rsidRDefault="00414F53" w:rsidP="00414F53">
      <w:pPr>
        <w:pStyle w:val="acte"/>
        <w:rPr>
          <w:rFonts w:ascii="CG Times" w:hAnsi="CG Times" w:cstheme="minorHAnsi"/>
          <w:szCs w:val="24"/>
        </w:rPr>
      </w:pPr>
      <w:r w:rsidRPr="00034223">
        <w:rPr>
          <w:rFonts w:ascii="CG Times" w:hAnsi="CG Times" w:cstheme="minorHAnsi"/>
          <w:szCs w:val="24"/>
        </w:rPr>
        <w:t>En d'autres termes, statuer tard, même involontairement, parce que la juridiction saisie est incapable de faire autrement, équivaut à ne pas statuer.</w:t>
      </w:r>
    </w:p>
    <w:p w14:paraId="5640CBC3" w14:textId="77777777" w:rsidR="00414F53" w:rsidRPr="00034223" w:rsidRDefault="00414F53" w:rsidP="00414F53">
      <w:pPr>
        <w:pStyle w:val="acte"/>
        <w:rPr>
          <w:rFonts w:ascii="CG Times" w:hAnsi="CG Times" w:cstheme="minorHAnsi"/>
          <w:szCs w:val="24"/>
        </w:rPr>
      </w:pPr>
    </w:p>
    <w:p w14:paraId="0ED5E5B0" w14:textId="77777777" w:rsidR="00414F53" w:rsidRPr="00034223" w:rsidRDefault="00414F53" w:rsidP="00414F53">
      <w:pPr>
        <w:pStyle w:val="acte"/>
        <w:rPr>
          <w:rFonts w:ascii="CG Times" w:hAnsi="CG Times" w:cstheme="minorHAnsi"/>
          <w:szCs w:val="24"/>
        </w:rPr>
      </w:pPr>
      <w:r w:rsidRPr="00034223">
        <w:rPr>
          <w:rFonts w:ascii="CG Times" w:hAnsi="CG Times" w:cstheme="minorHAnsi"/>
          <w:szCs w:val="24"/>
        </w:rPr>
        <w:t>Dès 1975, dans l'arrêt GOLDER (n°1, 1975, 11, 18), la Cour européenne des droits de l'homme a rattaché la prohibition des dénis de justice à l’article 6§1.</w:t>
      </w:r>
    </w:p>
    <w:p w14:paraId="3ED94F5A" w14:textId="77777777" w:rsidR="00414F53" w:rsidRPr="00034223" w:rsidRDefault="00414F53" w:rsidP="00414F53">
      <w:pPr>
        <w:pStyle w:val="acte"/>
        <w:rPr>
          <w:rFonts w:ascii="CG Times" w:hAnsi="CG Times" w:cstheme="minorHAnsi"/>
          <w:szCs w:val="24"/>
        </w:rPr>
      </w:pPr>
    </w:p>
    <w:p w14:paraId="31C6154D" w14:textId="77777777" w:rsidR="00414F53" w:rsidRPr="00034223" w:rsidRDefault="00414F53" w:rsidP="00414F53">
      <w:pPr>
        <w:pStyle w:val="acte"/>
        <w:rPr>
          <w:rFonts w:ascii="CG Times" w:hAnsi="CG Times" w:cstheme="minorHAnsi"/>
          <w:szCs w:val="24"/>
        </w:rPr>
      </w:pPr>
      <w:r w:rsidRPr="00034223">
        <w:rPr>
          <w:rFonts w:ascii="CG Times" w:hAnsi="CG Times" w:cstheme="minorHAnsi"/>
          <w:szCs w:val="24"/>
        </w:rPr>
        <w:t>Les juridictions internes ont depuis fors régulièrement adopté un raisonnement comparable comme par exemple : Cour d'Appel de Paris 1re ch. A 20/01/1999.</w:t>
      </w:r>
    </w:p>
    <w:p w14:paraId="172BEA24" w14:textId="77777777" w:rsidR="00414F53" w:rsidRPr="00034223" w:rsidRDefault="00414F53" w:rsidP="00414F53">
      <w:pPr>
        <w:pStyle w:val="acte"/>
        <w:rPr>
          <w:rFonts w:ascii="CG Times" w:hAnsi="CG Times" w:cstheme="minorHAnsi"/>
          <w:szCs w:val="24"/>
        </w:rPr>
      </w:pPr>
    </w:p>
    <w:p w14:paraId="0AC21F47" w14:textId="77777777" w:rsidR="00414F53" w:rsidRPr="00034223" w:rsidRDefault="00414F53" w:rsidP="00414F53">
      <w:pPr>
        <w:pStyle w:val="acte"/>
        <w:rPr>
          <w:rFonts w:ascii="CG Times" w:hAnsi="CG Times" w:cstheme="minorHAnsi"/>
          <w:szCs w:val="24"/>
        </w:rPr>
      </w:pPr>
      <w:r w:rsidRPr="00034223">
        <w:rPr>
          <w:rFonts w:ascii="CG Times" w:hAnsi="CG Times" w:cstheme="minorHAnsi"/>
          <w:szCs w:val="24"/>
        </w:rPr>
        <w:t xml:space="preserve">L'existence d'un délai raisonnable ou déraisonnable s'apprécie in </w:t>
      </w:r>
      <w:proofErr w:type="spellStart"/>
      <w:r w:rsidRPr="00034223">
        <w:rPr>
          <w:rFonts w:ascii="CG Times" w:hAnsi="CG Times" w:cstheme="minorHAnsi"/>
          <w:szCs w:val="24"/>
        </w:rPr>
        <w:t>concreto</w:t>
      </w:r>
      <w:proofErr w:type="spellEnd"/>
      <w:r w:rsidRPr="00034223">
        <w:rPr>
          <w:rFonts w:ascii="CG Times" w:hAnsi="CG Times" w:cstheme="minorHAnsi"/>
          <w:szCs w:val="24"/>
        </w:rPr>
        <w:t>, à la lumière des circonstances propres à chaque espèce.</w:t>
      </w:r>
    </w:p>
    <w:p w14:paraId="5436A31C" w14:textId="77777777" w:rsidR="00414F53" w:rsidRPr="00034223" w:rsidRDefault="00414F53" w:rsidP="00414F53">
      <w:pPr>
        <w:pStyle w:val="acte"/>
        <w:rPr>
          <w:rFonts w:ascii="CG Times" w:hAnsi="CG Times" w:cstheme="minorHAnsi"/>
          <w:szCs w:val="24"/>
        </w:rPr>
      </w:pPr>
    </w:p>
    <w:p w14:paraId="4F1C4B7A" w14:textId="44748A3D" w:rsidR="00414F53" w:rsidRPr="00034223" w:rsidRDefault="00414F53" w:rsidP="00414F53">
      <w:pPr>
        <w:pStyle w:val="acte"/>
        <w:rPr>
          <w:rFonts w:ascii="CG Times" w:hAnsi="CG Times" w:cstheme="minorHAnsi"/>
          <w:szCs w:val="24"/>
        </w:rPr>
      </w:pPr>
      <w:r w:rsidRPr="00034223">
        <w:rPr>
          <w:rFonts w:ascii="CG Times" w:hAnsi="CG Times" w:cstheme="minorHAnsi"/>
          <w:szCs w:val="24"/>
        </w:rPr>
        <w:t xml:space="preserve">Il y a </w:t>
      </w:r>
      <w:proofErr w:type="gramStart"/>
      <w:r w:rsidRPr="00034223">
        <w:rPr>
          <w:rFonts w:ascii="CG Times" w:hAnsi="CG Times" w:cstheme="minorHAnsi"/>
          <w:szCs w:val="24"/>
        </w:rPr>
        <w:t>notamment  lieu</w:t>
      </w:r>
      <w:proofErr w:type="gramEnd"/>
      <w:r w:rsidRPr="00034223">
        <w:rPr>
          <w:rFonts w:ascii="CG Times" w:hAnsi="CG Times" w:cstheme="minorHAnsi"/>
          <w:szCs w:val="24"/>
        </w:rPr>
        <w:t xml:space="preserve"> de prendre en considération :</w:t>
      </w:r>
    </w:p>
    <w:p w14:paraId="0B886D27" w14:textId="77777777" w:rsidR="00414F53" w:rsidRPr="00034223" w:rsidRDefault="00414F53" w:rsidP="00414F53">
      <w:pPr>
        <w:pStyle w:val="acte"/>
        <w:rPr>
          <w:rFonts w:ascii="CG Times" w:hAnsi="CG Times" w:cstheme="minorHAnsi"/>
          <w:szCs w:val="24"/>
        </w:rPr>
      </w:pPr>
    </w:p>
    <w:p w14:paraId="0BD01EE1" w14:textId="77777777" w:rsidR="00414F53" w:rsidRPr="00034223" w:rsidRDefault="00414F53" w:rsidP="0014634F">
      <w:pPr>
        <w:pStyle w:val="acte"/>
        <w:numPr>
          <w:ilvl w:val="0"/>
          <w:numId w:val="5"/>
        </w:numPr>
        <w:ind w:left="709"/>
        <w:rPr>
          <w:rFonts w:ascii="CG Times" w:hAnsi="CG Times" w:cstheme="minorHAnsi"/>
          <w:szCs w:val="24"/>
        </w:rPr>
      </w:pPr>
      <w:proofErr w:type="gramStart"/>
      <w:r w:rsidRPr="00034223">
        <w:rPr>
          <w:rFonts w:ascii="CG Times" w:hAnsi="CG Times" w:cstheme="minorHAnsi"/>
          <w:szCs w:val="24"/>
        </w:rPr>
        <w:t>le</w:t>
      </w:r>
      <w:proofErr w:type="gramEnd"/>
      <w:r w:rsidRPr="00034223">
        <w:rPr>
          <w:rFonts w:ascii="CG Times" w:hAnsi="CG Times" w:cstheme="minorHAnsi"/>
          <w:szCs w:val="24"/>
        </w:rPr>
        <w:t xml:space="preserve"> délai global de l'affaire par rapport à sa nature, sa complexité et l'enjeu pour la partie demanderesse : à cet égard. </w:t>
      </w:r>
      <w:proofErr w:type="gramStart"/>
      <w:r w:rsidRPr="00034223">
        <w:rPr>
          <w:rFonts w:ascii="CG Times" w:hAnsi="CG Times" w:cstheme="minorHAnsi"/>
          <w:szCs w:val="24"/>
        </w:rPr>
        <w:t>la</w:t>
      </w:r>
      <w:proofErr w:type="gramEnd"/>
      <w:r w:rsidRPr="00034223">
        <w:rPr>
          <w:rFonts w:ascii="CG Times" w:hAnsi="CG Times" w:cstheme="minorHAnsi"/>
          <w:szCs w:val="24"/>
        </w:rPr>
        <w:t xml:space="preserve"> Cour européenne des droits de l'Homme  considère  que  les conflits du travail doivent être résolus avec une célérité particulière (CEDH 24 mai 1991 n° 118891/85) ;</w:t>
      </w:r>
    </w:p>
    <w:p w14:paraId="4A3D4992" w14:textId="77777777" w:rsidR="00414F53" w:rsidRPr="00034223" w:rsidRDefault="00414F53" w:rsidP="0014634F">
      <w:pPr>
        <w:pStyle w:val="acte"/>
        <w:ind w:left="709"/>
        <w:rPr>
          <w:rFonts w:ascii="CG Times" w:hAnsi="CG Times" w:cstheme="minorHAnsi"/>
          <w:szCs w:val="24"/>
        </w:rPr>
      </w:pPr>
    </w:p>
    <w:p w14:paraId="2C3C49D8" w14:textId="77777777" w:rsidR="00414F53" w:rsidRPr="00034223" w:rsidRDefault="00414F53" w:rsidP="0014634F">
      <w:pPr>
        <w:pStyle w:val="acte"/>
        <w:numPr>
          <w:ilvl w:val="0"/>
          <w:numId w:val="5"/>
        </w:numPr>
        <w:ind w:left="709"/>
        <w:rPr>
          <w:rFonts w:ascii="CG Times" w:hAnsi="CG Times" w:cstheme="minorHAnsi"/>
          <w:szCs w:val="24"/>
        </w:rPr>
      </w:pPr>
      <w:proofErr w:type="gramStart"/>
      <w:r w:rsidRPr="00034223">
        <w:rPr>
          <w:rFonts w:ascii="CG Times" w:hAnsi="CG Times" w:cstheme="minorHAnsi"/>
          <w:szCs w:val="24"/>
        </w:rPr>
        <w:t>le</w:t>
      </w:r>
      <w:proofErr w:type="gramEnd"/>
      <w:r w:rsidRPr="00034223">
        <w:rPr>
          <w:rFonts w:ascii="CG Times" w:hAnsi="CG Times" w:cstheme="minorHAnsi"/>
          <w:szCs w:val="24"/>
        </w:rPr>
        <w:t xml:space="preserve"> comportement de la partie qui se plaint de la durée de la procédure : en d'autres termes il faut rechercher si elle a contribué, par son attitude, à l'allongement de la durée de l’instance ;</w:t>
      </w:r>
    </w:p>
    <w:p w14:paraId="1FE9BB36" w14:textId="77777777" w:rsidR="00414F53" w:rsidRPr="00034223" w:rsidRDefault="00414F53" w:rsidP="0014634F">
      <w:pPr>
        <w:pStyle w:val="acte"/>
        <w:ind w:left="709"/>
        <w:rPr>
          <w:rFonts w:ascii="CG Times" w:hAnsi="CG Times" w:cstheme="minorHAnsi"/>
          <w:szCs w:val="24"/>
        </w:rPr>
      </w:pPr>
    </w:p>
    <w:p w14:paraId="64BFD4FE" w14:textId="77777777" w:rsidR="00414F53" w:rsidRPr="00034223" w:rsidRDefault="00414F53" w:rsidP="0014634F">
      <w:pPr>
        <w:pStyle w:val="acte"/>
        <w:numPr>
          <w:ilvl w:val="0"/>
          <w:numId w:val="5"/>
        </w:numPr>
        <w:ind w:left="709"/>
        <w:rPr>
          <w:rFonts w:ascii="CG Times" w:hAnsi="CG Times" w:cstheme="minorHAnsi"/>
          <w:szCs w:val="24"/>
        </w:rPr>
      </w:pPr>
      <w:proofErr w:type="gramStart"/>
      <w:r w:rsidRPr="00034223">
        <w:rPr>
          <w:rFonts w:ascii="CG Times" w:hAnsi="CG Times" w:cstheme="minorHAnsi"/>
          <w:szCs w:val="24"/>
        </w:rPr>
        <w:t>les</w:t>
      </w:r>
      <w:proofErr w:type="gramEnd"/>
      <w:r w:rsidRPr="00034223">
        <w:rPr>
          <w:rFonts w:ascii="CG Times" w:hAnsi="CG Times" w:cstheme="minorHAnsi"/>
          <w:szCs w:val="24"/>
        </w:rPr>
        <w:t xml:space="preserve"> mesures prises par les autorités judiciaires et l'Etat pour éviter de trop longs délais d'audiencement.</w:t>
      </w:r>
    </w:p>
    <w:p w14:paraId="2E5AEDF7" w14:textId="77777777" w:rsidR="00414F53" w:rsidRPr="00034223" w:rsidRDefault="00414F53" w:rsidP="00414F53">
      <w:pPr>
        <w:pStyle w:val="acte"/>
        <w:rPr>
          <w:rFonts w:ascii="CG Times" w:hAnsi="CG Times" w:cstheme="minorHAnsi"/>
          <w:szCs w:val="24"/>
        </w:rPr>
      </w:pPr>
    </w:p>
    <w:p w14:paraId="7167E077" w14:textId="77777777" w:rsidR="00414F53" w:rsidRPr="00034223" w:rsidRDefault="00414F53" w:rsidP="00414F53">
      <w:pPr>
        <w:pStyle w:val="acte"/>
        <w:rPr>
          <w:rFonts w:ascii="CG Times" w:hAnsi="CG Times" w:cstheme="minorHAnsi"/>
          <w:szCs w:val="24"/>
          <w:lang w:val="en-GB"/>
        </w:rPr>
      </w:pPr>
      <w:r w:rsidRPr="00034223">
        <w:rPr>
          <w:rFonts w:ascii="CG Times" w:hAnsi="CG Times" w:cstheme="minorHAnsi"/>
          <w:szCs w:val="24"/>
        </w:rPr>
        <w:t xml:space="preserve">Le déni de justice vise « non seulement le refus de répondre aux requêtes ou le fait de refuser de juger les affaires en l’état de l’être, mais aussi plus largement tout manquement de l’État à son devoir de protection juridictionnelle de l’individu qui comprend le droit pour tout justiciable de voir statuer sur ses prétentions dans un délai raisonnable » (TGI Nice, 17 sept. 2001, D. 2002. </w:t>
      </w:r>
      <w:r w:rsidRPr="00034223">
        <w:rPr>
          <w:rFonts w:ascii="CG Times" w:hAnsi="CG Times" w:cstheme="minorHAnsi"/>
          <w:szCs w:val="24"/>
          <w:lang w:val="en-GB"/>
        </w:rPr>
        <w:t xml:space="preserve">543, et les </w:t>
      </w:r>
      <w:proofErr w:type="gramStart"/>
      <w:r w:rsidRPr="00034223">
        <w:rPr>
          <w:rFonts w:ascii="CG Times" w:hAnsi="CG Times" w:cstheme="minorHAnsi"/>
          <w:szCs w:val="24"/>
          <w:lang w:val="en-GB"/>
        </w:rPr>
        <w:t>obs. )</w:t>
      </w:r>
      <w:proofErr w:type="gramEnd"/>
      <w:r w:rsidRPr="00034223">
        <w:rPr>
          <w:rFonts w:ascii="CG Times" w:hAnsi="CG Times" w:cstheme="minorHAnsi"/>
          <w:szCs w:val="24"/>
          <w:lang w:val="en-GB"/>
        </w:rPr>
        <w:t>.</w:t>
      </w:r>
    </w:p>
    <w:p w14:paraId="391B16DD" w14:textId="77777777" w:rsidR="00414F53" w:rsidRPr="00034223" w:rsidRDefault="00414F53" w:rsidP="00414F53">
      <w:pPr>
        <w:pStyle w:val="acte"/>
        <w:rPr>
          <w:rFonts w:ascii="CG Times" w:hAnsi="CG Times" w:cstheme="minorHAnsi"/>
          <w:szCs w:val="24"/>
          <w:lang w:val="en-GB"/>
        </w:rPr>
      </w:pPr>
    </w:p>
    <w:p w14:paraId="5F48E9D6" w14:textId="77777777" w:rsidR="00414F53" w:rsidRPr="00034223" w:rsidRDefault="00414F53" w:rsidP="001C0FE1">
      <w:pPr>
        <w:pStyle w:val="acte"/>
        <w:numPr>
          <w:ilvl w:val="0"/>
          <w:numId w:val="7"/>
        </w:numPr>
        <w:rPr>
          <w:rFonts w:ascii="CG Times" w:hAnsi="CG Times" w:cstheme="minorHAnsi"/>
          <w:szCs w:val="24"/>
          <w:lang w:val="en-GB"/>
        </w:rPr>
      </w:pPr>
      <w:r w:rsidRPr="00034223">
        <w:rPr>
          <w:rFonts w:ascii="CG Times" w:hAnsi="CG Times" w:cstheme="minorHAnsi"/>
          <w:szCs w:val="24"/>
        </w:rPr>
        <w:t xml:space="preserve">L’État engage sa responsabilité pour dysfonctionnement de la justice dans deux situations : lorsque l’affaire soumise à la justice n’est pas traitée dans un délai raisonnable (V. par ex., </w:t>
      </w:r>
      <w:proofErr w:type="spellStart"/>
      <w:r w:rsidRPr="00034223">
        <w:rPr>
          <w:rFonts w:ascii="CG Times" w:hAnsi="CG Times" w:cstheme="minorHAnsi"/>
          <w:szCs w:val="24"/>
        </w:rPr>
        <w:t>Civ</w:t>
      </w:r>
      <w:proofErr w:type="spellEnd"/>
      <w:r w:rsidRPr="00034223">
        <w:rPr>
          <w:rFonts w:ascii="CG Times" w:hAnsi="CG Times" w:cstheme="minorHAnsi"/>
          <w:szCs w:val="24"/>
        </w:rPr>
        <w:t>. 1</w:t>
      </w:r>
      <w:r w:rsidRPr="00034223">
        <w:rPr>
          <w:rFonts w:ascii="CG Times" w:hAnsi="CG Times" w:cstheme="minorHAnsi"/>
          <w:szCs w:val="24"/>
          <w:vertAlign w:val="superscript"/>
        </w:rPr>
        <w:t>re</w:t>
      </w:r>
      <w:r w:rsidRPr="00034223">
        <w:rPr>
          <w:rFonts w:ascii="CG Times" w:hAnsi="CG Times" w:cstheme="minorHAnsi"/>
          <w:szCs w:val="24"/>
        </w:rPr>
        <w:t xml:space="preserve">, 22 mars 2005, n° 03-10.355, Bull. civ. I, n° 145 ; D. 2005. </w:t>
      </w:r>
      <w:proofErr w:type="gramStart"/>
      <w:r w:rsidRPr="00034223">
        <w:rPr>
          <w:rFonts w:ascii="CG Times" w:hAnsi="CG Times" w:cstheme="minorHAnsi"/>
          <w:szCs w:val="24"/>
          <w:lang w:val="en-GB"/>
        </w:rPr>
        <w:t>987  ;</w:t>
      </w:r>
      <w:proofErr w:type="gramEnd"/>
      <w:r w:rsidRPr="00034223">
        <w:rPr>
          <w:rFonts w:ascii="CG Times" w:hAnsi="CG Times" w:cstheme="minorHAnsi"/>
          <w:szCs w:val="24"/>
          <w:lang w:val="en-GB"/>
        </w:rPr>
        <w:t xml:space="preserve"> 20 </w:t>
      </w:r>
      <w:proofErr w:type="spellStart"/>
      <w:r w:rsidRPr="00034223">
        <w:rPr>
          <w:rFonts w:ascii="CG Times" w:hAnsi="CG Times" w:cstheme="minorHAnsi"/>
          <w:szCs w:val="24"/>
          <w:lang w:val="en-GB"/>
        </w:rPr>
        <w:t>févr</w:t>
      </w:r>
      <w:proofErr w:type="spellEnd"/>
      <w:r w:rsidRPr="00034223">
        <w:rPr>
          <w:rFonts w:ascii="CG Times" w:hAnsi="CG Times" w:cstheme="minorHAnsi"/>
          <w:szCs w:val="24"/>
          <w:lang w:val="en-GB"/>
        </w:rPr>
        <w:t xml:space="preserve">. 2008, n° 06-20.384, D. 2008. </w:t>
      </w:r>
      <w:proofErr w:type="gramStart"/>
      <w:r w:rsidRPr="00034223">
        <w:rPr>
          <w:rFonts w:ascii="CG Times" w:hAnsi="CG Times" w:cstheme="minorHAnsi"/>
          <w:szCs w:val="24"/>
          <w:lang w:val="en-GB"/>
        </w:rPr>
        <w:t>791  ;</w:t>
      </w:r>
      <w:proofErr w:type="gramEnd"/>
      <w:r w:rsidRPr="00034223">
        <w:rPr>
          <w:rFonts w:ascii="CG Times" w:hAnsi="CG Times" w:cstheme="minorHAnsi"/>
          <w:szCs w:val="24"/>
          <w:lang w:val="en-GB"/>
        </w:rPr>
        <w:t xml:space="preserve"> Resp. civ. et </w:t>
      </w:r>
      <w:proofErr w:type="spellStart"/>
      <w:r w:rsidRPr="00034223">
        <w:rPr>
          <w:rFonts w:ascii="CG Times" w:hAnsi="CG Times" w:cstheme="minorHAnsi"/>
          <w:szCs w:val="24"/>
          <w:lang w:val="en-GB"/>
        </w:rPr>
        <w:t>assur</w:t>
      </w:r>
      <w:proofErr w:type="spellEnd"/>
      <w:r w:rsidRPr="00034223">
        <w:rPr>
          <w:rFonts w:ascii="CG Times" w:hAnsi="CG Times" w:cstheme="minorHAnsi"/>
          <w:szCs w:val="24"/>
          <w:lang w:val="en-GB"/>
        </w:rPr>
        <w:t xml:space="preserve">. 2008. Comm. 146) </w:t>
      </w:r>
    </w:p>
    <w:p w14:paraId="0B3F9083" w14:textId="77777777" w:rsidR="00414F53" w:rsidRPr="00034223" w:rsidRDefault="00414F53" w:rsidP="001C0FE1">
      <w:pPr>
        <w:pStyle w:val="acte"/>
        <w:numPr>
          <w:ilvl w:val="0"/>
          <w:numId w:val="7"/>
        </w:numPr>
        <w:rPr>
          <w:rFonts w:ascii="CG Times" w:hAnsi="CG Times" w:cstheme="minorHAnsi"/>
          <w:szCs w:val="24"/>
        </w:rPr>
      </w:pPr>
      <w:proofErr w:type="gramStart"/>
      <w:r w:rsidRPr="00034223">
        <w:rPr>
          <w:rFonts w:ascii="CG Times" w:hAnsi="CG Times" w:cstheme="minorHAnsi"/>
          <w:szCs w:val="24"/>
        </w:rPr>
        <w:t>et</w:t>
      </w:r>
      <w:proofErr w:type="gramEnd"/>
      <w:r w:rsidRPr="00034223">
        <w:rPr>
          <w:rFonts w:ascii="CG Times" w:hAnsi="CG Times" w:cstheme="minorHAnsi"/>
          <w:szCs w:val="24"/>
        </w:rPr>
        <w:t xml:space="preserve"> lorsque la décision n’est pas exécutée dans un délai raisonnable (V. par ex., CEDH 28 juill. 1999, </w:t>
      </w:r>
      <w:proofErr w:type="spellStart"/>
      <w:r w:rsidRPr="00034223">
        <w:rPr>
          <w:rFonts w:ascii="CG Times" w:hAnsi="CG Times" w:cstheme="minorHAnsi"/>
          <w:i/>
          <w:iCs/>
          <w:szCs w:val="24"/>
        </w:rPr>
        <w:t>Immobiliare</w:t>
      </w:r>
      <w:proofErr w:type="spellEnd"/>
      <w:r w:rsidRPr="00034223">
        <w:rPr>
          <w:rFonts w:ascii="CG Times" w:hAnsi="CG Times" w:cstheme="minorHAnsi"/>
          <w:i/>
          <w:iCs/>
          <w:szCs w:val="24"/>
        </w:rPr>
        <w:t xml:space="preserve"> </w:t>
      </w:r>
      <w:proofErr w:type="spellStart"/>
      <w:r w:rsidRPr="00034223">
        <w:rPr>
          <w:rFonts w:ascii="CG Times" w:hAnsi="CG Times" w:cstheme="minorHAnsi"/>
          <w:i/>
          <w:iCs/>
          <w:szCs w:val="24"/>
        </w:rPr>
        <w:t>Saffi</w:t>
      </w:r>
      <w:proofErr w:type="spellEnd"/>
      <w:r w:rsidRPr="00034223">
        <w:rPr>
          <w:rFonts w:ascii="CG Times" w:hAnsi="CG Times" w:cstheme="minorHAnsi"/>
          <w:i/>
          <w:iCs/>
          <w:szCs w:val="24"/>
        </w:rPr>
        <w:t xml:space="preserve"> c/ Italie</w:t>
      </w:r>
      <w:r w:rsidRPr="00034223">
        <w:rPr>
          <w:rFonts w:ascii="CG Times" w:hAnsi="CG Times" w:cstheme="minorHAnsi"/>
          <w:szCs w:val="24"/>
        </w:rPr>
        <w:t>, n° 22774/93, D. 2000. 186 </w:t>
      </w:r>
      <w:r w:rsidRPr="00034223">
        <w:rPr>
          <w:rFonts w:ascii="CG Times" w:hAnsi="CG Times" w:cstheme="minorHAnsi"/>
          <w:noProof/>
          <w:szCs w:val="24"/>
        </w:rPr>
        <w:drawing>
          <wp:inline distT="0" distB="0" distL="0" distR="0" wp14:anchorId="407D973F" wp14:editId="2D20165E">
            <wp:extent cx="114300" cy="123825"/>
            <wp:effectExtent l="0" t="0" r="0" b="0"/>
            <wp:docPr id="4" name="Image 4" descr="https://www.dalloz-actualite.fr/sites/all/themes/dallozactu/icons/type_dalloz_fr_link.png">
              <a:hlinkClick xmlns:a="http://schemas.openxmlformats.org/drawingml/2006/main" r:id="rId10" tooltip="&quot;consulter le fond documentair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descr="https://www.dalloz-actualite.fr/sites/all/themes/dallozactu/icons/type_dalloz_fr_link.png">
                      <a:hlinkClick r:id="rId10" tooltip="&quot;consulter le fond documentaire&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034223">
        <w:rPr>
          <w:rFonts w:ascii="CG Times" w:hAnsi="CG Times" w:cstheme="minorHAnsi"/>
          <w:szCs w:val="24"/>
        </w:rPr>
        <w:t xml:space="preserve">, obs. N. </w:t>
      </w:r>
      <w:proofErr w:type="spellStart"/>
      <w:proofErr w:type="gramStart"/>
      <w:r w:rsidRPr="00034223">
        <w:rPr>
          <w:rFonts w:ascii="CG Times" w:hAnsi="CG Times" w:cstheme="minorHAnsi"/>
          <w:szCs w:val="24"/>
        </w:rPr>
        <w:t>Fricero</w:t>
      </w:r>
      <w:proofErr w:type="spellEnd"/>
      <w:r w:rsidRPr="00034223">
        <w:rPr>
          <w:rFonts w:ascii="CG Times" w:hAnsi="CG Times" w:cstheme="minorHAnsi"/>
          <w:szCs w:val="24"/>
        </w:rPr>
        <w:t>  ;</w:t>
      </w:r>
      <w:proofErr w:type="gramEnd"/>
      <w:r w:rsidRPr="00034223">
        <w:rPr>
          <w:rFonts w:ascii="CG Times" w:hAnsi="CG Times" w:cstheme="minorHAnsi"/>
          <w:szCs w:val="24"/>
        </w:rPr>
        <w:t xml:space="preserve"> 20 déc. 2007, </w:t>
      </w:r>
      <w:proofErr w:type="spellStart"/>
      <w:r w:rsidRPr="00034223">
        <w:rPr>
          <w:rFonts w:ascii="CG Times" w:hAnsi="CG Times" w:cstheme="minorHAnsi"/>
          <w:i/>
          <w:iCs/>
          <w:szCs w:val="24"/>
        </w:rPr>
        <w:t>Kocsis</w:t>
      </w:r>
      <w:proofErr w:type="spellEnd"/>
      <w:r w:rsidRPr="00034223">
        <w:rPr>
          <w:rFonts w:ascii="CG Times" w:hAnsi="CG Times" w:cstheme="minorHAnsi"/>
          <w:i/>
          <w:iCs/>
          <w:szCs w:val="24"/>
        </w:rPr>
        <w:t xml:space="preserve"> c/ Roumanie</w:t>
      </w:r>
      <w:r w:rsidRPr="00034223">
        <w:rPr>
          <w:rFonts w:ascii="CG Times" w:hAnsi="CG Times" w:cstheme="minorHAnsi"/>
          <w:szCs w:val="24"/>
        </w:rPr>
        <w:t xml:space="preserve">, n° 10395/02, Dr. et proc. 2008, n° 2, p. 9, obs. N. </w:t>
      </w:r>
      <w:proofErr w:type="spellStart"/>
      <w:r w:rsidRPr="00034223">
        <w:rPr>
          <w:rFonts w:ascii="CG Times" w:hAnsi="CG Times" w:cstheme="minorHAnsi"/>
          <w:szCs w:val="24"/>
        </w:rPr>
        <w:t>Fricero</w:t>
      </w:r>
      <w:proofErr w:type="spellEnd"/>
      <w:r w:rsidRPr="00034223">
        <w:rPr>
          <w:rFonts w:ascii="CG Times" w:hAnsi="CG Times" w:cstheme="minorHAnsi"/>
          <w:szCs w:val="24"/>
        </w:rPr>
        <w:t xml:space="preserve"> ; </w:t>
      </w:r>
      <w:proofErr w:type="spellStart"/>
      <w:r w:rsidRPr="00034223">
        <w:rPr>
          <w:rFonts w:ascii="CG Times" w:hAnsi="CG Times" w:cstheme="minorHAnsi"/>
          <w:szCs w:val="24"/>
        </w:rPr>
        <w:t>Civ</w:t>
      </w:r>
      <w:proofErr w:type="spellEnd"/>
      <w:r w:rsidRPr="00034223">
        <w:rPr>
          <w:rFonts w:ascii="CG Times" w:hAnsi="CG Times" w:cstheme="minorHAnsi"/>
          <w:szCs w:val="24"/>
        </w:rPr>
        <w:t>. 1</w:t>
      </w:r>
      <w:r w:rsidRPr="00034223">
        <w:rPr>
          <w:rFonts w:ascii="CG Times" w:hAnsi="CG Times" w:cstheme="minorHAnsi"/>
          <w:szCs w:val="24"/>
          <w:vertAlign w:val="superscript"/>
        </w:rPr>
        <w:t>re</w:t>
      </w:r>
      <w:r w:rsidRPr="00034223">
        <w:rPr>
          <w:rFonts w:ascii="CG Times" w:hAnsi="CG Times" w:cstheme="minorHAnsi"/>
          <w:szCs w:val="24"/>
        </w:rPr>
        <w:t xml:space="preserve">, 17 mai 2017, n° 16-14.637, Dalloz actualité, 16 juin 2017, </w:t>
      </w:r>
      <w:r w:rsidRPr="00034223">
        <w:rPr>
          <w:rFonts w:ascii="CG Times" w:hAnsi="CG Times" w:cstheme="minorHAnsi"/>
          <w:szCs w:val="24"/>
        </w:rPr>
        <w:lastRenderedPageBreak/>
        <w:t xml:space="preserve">obs. M. </w:t>
      </w:r>
      <w:proofErr w:type="spellStart"/>
      <w:proofErr w:type="gramStart"/>
      <w:r w:rsidRPr="00034223">
        <w:rPr>
          <w:rFonts w:ascii="CG Times" w:hAnsi="CG Times" w:cstheme="minorHAnsi"/>
          <w:szCs w:val="24"/>
        </w:rPr>
        <w:t>Kebir</w:t>
      </w:r>
      <w:proofErr w:type="spellEnd"/>
      <w:r w:rsidRPr="00034223">
        <w:rPr>
          <w:rFonts w:ascii="CG Times" w:hAnsi="CG Times" w:cstheme="minorHAnsi"/>
          <w:szCs w:val="24"/>
        </w:rPr>
        <w:t>  ;</w:t>
      </w:r>
      <w:proofErr w:type="gramEnd"/>
      <w:r w:rsidRPr="00034223">
        <w:rPr>
          <w:rFonts w:ascii="CG Times" w:hAnsi="CG Times" w:cstheme="minorHAnsi"/>
          <w:szCs w:val="24"/>
        </w:rPr>
        <w:t xml:space="preserve"> D. 2017. </w:t>
      </w:r>
      <w:proofErr w:type="gramStart"/>
      <w:r w:rsidRPr="00034223">
        <w:rPr>
          <w:rFonts w:ascii="CG Times" w:hAnsi="CG Times" w:cstheme="minorHAnsi"/>
          <w:szCs w:val="24"/>
        </w:rPr>
        <w:t>1132 )</w:t>
      </w:r>
      <w:proofErr w:type="gramEnd"/>
      <w:r w:rsidRPr="00034223">
        <w:rPr>
          <w:rFonts w:ascii="CG Times" w:hAnsi="CG Times" w:cstheme="minorHAnsi"/>
          <w:szCs w:val="24"/>
        </w:rPr>
        <w:t xml:space="preserve">. Il en résulte que mettre trop de temps à juger ou à faire exécuter une décision revient parfois à ne pas avoir jugé du tout. </w:t>
      </w:r>
    </w:p>
    <w:p w14:paraId="209795EF" w14:textId="77777777" w:rsidR="00414F53" w:rsidRPr="00034223" w:rsidRDefault="00414F53" w:rsidP="00414F53">
      <w:pPr>
        <w:pStyle w:val="acte"/>
        <w:rPr>
          <w:rFonts w:ascii="CG Times" w:hAnsi="CG Times" w:cstheme="minorHAnsi"/>
          <w:szCs w:val="24"/>
        </w:rPr>
      </w:pPr>
    </w:p>
    <w:p w14:paraId="725FA8F8" w14:textId="77777777" w:rsidR="00414F53" w:rsidRPr="00034223" w:rsidRDefault="00414F53" w:rsidP="00414F53">
      <w:pPr>
        <w:pStyle w:val="acte"/>
        <w:rPr>
          <w:rFonts w:ascii="CG Times" w:hAnsi="CG Times" w:cstheme="minorHAnsi"/>
          <w:szCs w:val="24"/>
        </w:rPr>
      </w:pPr>
      <w:r w:rsidRPr="00034223">
        <w:rPr>
          <w:rFonts w:ascii="CG Times" w:hAnsi="CG Times" w:cstheme="minorHAnsi"/>
          <w:szCs w:val="24"/>
        </w:rPr>
        <w:t xml:space="preserve">L’élément central de cette responsabilité repose sur la notion de « délai raisonnable », lequel, en tant que standard est apprécié in </w:t>
      </w:r>
      <w:proofErr w:type="spellStart"/>
      <w:r w:rsidRPr="00034223">
        <w:rPr>
          <w:rFonts w:ascii="CG Times" w:hAnsi="CG Times" w:cstheme="minorHAnsi"/>
          <w:szCs w:val="24"/>
        </w:rPr>
        <w:t>concreto</w:t>
      </w:r>
      <w:proofErr w:type="spellEnd"/>
      <w:r w:rsidRPr="00034223">
        <w:rPr>
          <w:rFonts w:ascii="CG Times" w:hAnsi="CG Times" w:cstheme="minorHAnsi"/>
          <w:szCs w:val="24"/>
        </w:rPr>
        <w:t xml:space="preserve"> par les juges du fond.</w:t>
      </w:r>
    </w:p>
    <w:p w14:paraId="5AE2264E" w14:textId="77777777" w:rsidR="00414F53" w:rsidRPr="00034223" w:rsidRDefault="00414F53" w:rsidP="00414F53">
      <w:pPr>
        <w:pStyle w:val="acte"/>
        <w:rPr>
          <w:rFonts w:ascii="CG Times" w:hAnsi="CG Times" w:cstheme="minorHAnsi"/>
          <w:szCs w:val="24"/>
        </w:rPr>
      </w:pPr>
    </w:p>
    <w:p w14:paraId="30E4740D" w14:textId="77777777" w:rsidR="00414F53" w:rsidRPr="00034223" w:rsidRDefault="00414F53" w:rsidP="00414F53">
      <w:pPr>
        <w:pStyle w:val="acte"/>
        <w:rPr>
          <w:rFonts w:ascii="CG Times" w:hAnsi="CG Times" w:cstheme="minorHAnsi"/>
          <w:szCs w:val="24"/>
        </w:rPr>
      </w:pPr>
      <w:r w:rsidRPr="00034223">
        <w:rPr>
          <w:rFonts w:ascii="CG Times" w:hAnsi="CG Times" w:cstheme="minorHAnsi"/>
          <w:szCs w:val="24"/>
        </w:rPr>
        <w:t>En s’alignant sur la jurisprudence de la Cour européenne des droits de l’homme, la Cour de cassation confirme que ce sont les circonstances entourant la procédure qui déterminent le caractère raisonnable ou excessif du délai dans lequel un jugement est rendu.</w:t>
      </w:r>
    </w:p>
    <w:p w14:paraId="4744D7E9" w14:textId="77777777" w:rsidR="00414F53" w:rsidRPr="00034223" w:rsidRDefault="00414F53" w:rsidP="00414F53">
      <w:pPr>
        <w:pStyle w:val="acte"/>
        <w:rPr>
          <w:rFonts w:ascii="CG Times" w:hAnsi="CG Times" w:cstheme="minorHAnsi"/>
          <w:szCs w:val="24"/>
        </w:rPr>
      </w:pPr>
      <w:r w:rsidRPr="00034223">
        <w:rPr>
          <w:rFonts w:ascii="CG Times" w:hAnsi="CG Times" w:cstheme="minorHAnsi"/>
          <w:szCs w:val="24"/>
        </w:rPr>
        <w:t>Régulièrement, la Cour européenne rappelle que pour caractériser l’excessivité de la durée de la procédure, le juge doit se référer à un faisceau d’indices. I</w:t>
      </w:r>
    </w:p>
    <w:p w14:paraId="371BE089" w14:textId="77777777" w:rsidR="00414F53" w:rsidRPr="00034223" w:rsidRDefault="00414F53" w:rsidP="00414F53">
      <w:pPr>
        <w:pStyle w:val="acte"/>
        <w:rPr>
          <w:rFonts w:ascii="CG Times" w:hAnsi="CG Times" w:cstheme="minorHAnsi"/>
          <w:szCs w:val="24"/>
        </w:rPr>
      </w:pPr>
    </w:p>
    <w:p w14:paraId="4381A7E9" w14:textId="77777777" w:rsidR="00414F53" w:rsidRPr="00034223" w:rsidRDefault="00414F53" w:rsidP="00414F53">
      <w:pPr>
        <w:pStyle w:val="acte"/>
        <w:rPr>
          <w:rFonts w:ascii="CG Times" w:hAnsi="CG Times" w:cstheme="minorHAnsi"/>
          <w:szCs w:val="24"/>
        </w:rPr>
      </w:pPr>
      <w:r w:rsidRPr="00034223">
        <w:rPr>
          <w:rFonts w:ascii="CG Times" w:hAnsi="CG Times" w:cstheme="minorHAnsi"/>
          <w:szCs w:val="24"/>
        </w:rPr>
        <w:t>Il doit prendre en considération l’état de complexité du dossier donnant lieu à la procédure (CEDH 28 juin 1978, </w:t>
      </w:r>
      <w:r w:rsidRPr="00034223">
        <w:rPr>
          <w:rFonts w:ascii="CG Times" w:hAnsi="CG Times" w:cstheme="minorHAnsi"/>
          <w:i/>
          <w:iCs/>
          <w:szCs w:val="24"/>
        </w:rPr>
        <w:t>König c/ RFA</w:t>
      </w:r>
      <w:r w:rsidRPr="00034223">
        <w:rPr>
          <w:rFonts w:ascii="CG Times" w:hAnsi="CG Times" w:cstheme="minorHAnsi"/>
          <w:szCs w:val="24"/>
        </w:rPr>
        <w:t>, série A, n° 27 ; 8 déc. 1983,</w:t>
      </w:r>
      <w:r w:rsidRPr="00034223">
        <w:rPr>
          <w:rFonts w:ascii="CG Times" w:hAnsi="CG Times" w:cstheme="minorHAnsi"/>
          <w:i/>
          <w:iCs/>
          <w:szCs w:val="24"/>
        </w:rPr>
        <w:t> </w:t>
      </w:r>
      <w:proofErr w:type="spellStart"/>
      <w:r w:rsidRPr="00034223">
        <w:rPr>
          <w:rFonts w:ascii="CG Times" w:hAnsi="CG Times" w:cstheme="minorHAnsi"/>
          <w:i/>
          <w:iCs/>
          <w:szCs w:val="24"/>
        </w:rPr>
        <w:t>Pretto</w:t>
      </w:r>
      <w:proofErr w:type="spellEnd"/>
      <w:r w:rsidRPr="00034223">
        <w:rPr>
          <w:rFonts w:ascii="CG Times" w:hAnsi="CG Times" w:cstheme="minorHAnsi"/>
          <w:i/>
          <w:iCs/>
          <w:szCs w:val="24"/>
        </w:rPr>
        <w:t xml:space="preserve"> et autres c/ Italie</w:t>
      </w:r>
      <w:r w:rsidRPr="00034223">
        <w:rPr>
          <w:rFonts w:ascii="CG Times" w:hAnsi="CG Times" w:cstheme="minorHAnsi"/>
          <w:szCs w:val="24"/>
        </w:rPr>
        <w:t>, n° 7984/77, série A, n° 71 ; AFDI 1984. 483, obs. R. Pelloux ; JDI 1985. 228, obs. Tavernier ; CEDH, 5</w:t>
      </w:r>
      <w:r w:rsidRPr="00034223">
        <w:rPr>
          <w:rFonts w:ascii="CG Times" w:hAnsi="CG Times" w:cstheme="minorHAnsi"/>
          <w:szCs w:val="24"/>
          <w:vertAlign w:val="superscript"/>
        </w:rPr>
        <w:t>e</w:t>
      </w:r>
      <w:r w:rsidRPr="00034223">
        <w:rPr>
          <w:rFonts w:ascii="CG Times" w:hAnsi="CG Times" w:cstheme="minorHAnsi"/>
          <w:szCs w:val="24"/>
        </w:rPr>
        <w:t> sect., 11 févr. 2011, </w:t>
      </w:r>
      <w:r w:rsidRPr="00034223">
        <w:rPr>
          <w:rFonts w:ascii="CG Times" w:hAnsi="CG Times" w:cstheme="minorHAnsi"/>
          <w:i/>
          <w:iCs/>
          <w:szCs w:val="24"/>
        </w:rPr>
        <w:t>Malet c/ France</w:t>
      </w:r>
      <w:r w:rsidRPr="00034223">
        <w:rPr>
          <w:rFonts w:ascii="CG Times" w:hAnsi="CG Times" w:cstheme="minorHAnsi"/>
          <w:szCs w:val="24"/>
        </w:rPr>
        <w:t>, n° 24999/07, § 64) ou pour la faire exécuter (CEDH 7 avr. 2005, </w:t>
      </w:r>
      <w:proofErr w:type="spellStart"/>
      <w:r w:rsidRPr="00034223">
        <w:rPr>
          <w:rFonts w:ascii="CG Times" w:hAnsi="CG Times" w:cstheme="minorHAnsi"/>
          <w:i/>
          <w:iCs/>
          <w:szCs w:val="24"/>
        </w:rPr>
        <w:t>Uzkureliene</w:t>
      </w:r>
      <w:proofErr w:type="spellEnd"/>
      <w:r w:rsidRPr="00034223">
        <w:rPr>
          <w:rFonts w:ascii="CG Times" w:hAnsi="CG Times" w:cstheme="minorHAnsi"/>
          <w:i/>
          <w:iCs/>
          <w:szCs w:val="24"/>
        </w:rPr>
        <w:t xml:space="preserve"> et autres c/ Lituanie</w:t>
      </w:r>
      <w:r w:rsidRPr="00034223">
        <w:rPr>
          <w:rFonts w:ascii="CG Times" w:hAnsi="CG Times" w:cstheme="minorHAnsi"/>
          <w:szCs w:val="24"/>
        </w:rPr>
        <w:t>, n° 62988/00, §§ 31-37 ; 10 avr. 2012, </w:t>
      </w:r>
      <w:proofErr w:type="spellStart"/>
      <w:r w:rsidRPr="00034223">
        <w:rPr>
          <w:rFonts w:ascii="CG Times" w:hAnsi="CG Times" w:cstheme="minorHAnsi"/>
          <w:i/>
          <w:iCs/>
          <w:szCs w:val="24"/>
        </w:rPr>
        <w:t>Kochalidze</w:t>
      </w:r>
      <w:proofErr w:type="spellEnd"/>
      <w:r w:rsidRPr="00034223">
        <w:rPr>
          <w:rFonts w:ascii="CG Times" w:hAnsi="CG Times" w:cstheme="minorHAnsi"/>
          <w:i/>
          <w:iCs/>
          <w:szCs w:val="24"/>
        </w:rPr>
        <w:t xml:space="preserve"> c/ Russie</w:t>
      </w:r>
      <w:r w:rsidRPr="00034223">
        <w:rPr>
          <w:rFonts w:ascii="CG Times" w:hAnsi="CG Times" w:cstheme="minorHAnsi"/>
          <w:szCs w:val="24"/>
        </w:rPr>
        <w:t>, n° 44038/05, § 13 ; 26 nov. 2013, </w:t>
      </w:r>
      <w:proofErr w:type="spellStart"/>
      <w:r w:rsidRPr="00034223">
        <w:rPr>
          <w:rFonts w:ascii="CG Times" w:hAnsi="CG Times" w:cstheme="minorHAnsi"/>
          <w:i/>
          <w:iCs/>
          <w:szCs w:val="24"/>
        </w:rPr>
        <w:t>Stoyanov</w:t>
      </w:r>
      <w:proofErr w:type="spellEnd"/>
      <w:r w:rsidRPr="00034223">
        <w:rPr>
          <w:rFonts w:ascii="CG Times" w:hAnsi="CG Times" w:cstheme="minorHAnsi"/>
          <w:i/>
          <w:iCs/>
          <w:szCs w:val="24"/>
        </w:rPr>
        <w:t xml:space="preserve"> et </w:t>
      </w:r>
      <w:proofErr w:type="spellStart"/>
      <w:r w:rsidRPr="00034223">
        <w:rPr>
          <w:rFonts w:ascii="CG Times" w:hAnsi="CG Times" w:cstheme="minorHAnsi"/>
          <w:i/>
          <w:iCs/>
          <w:szCs w:val="24"/>
        </w:rPr>
        <w:t>Tabakov</w:t>
      </w:r>
      <w:proofErr w:type="spellEnd"/>
      <w:r w:rsidRPr="00034223">
        <w:rPr>
          <w:rFonts w:ascii="CG Times" w:hAnsi="CG Times" w:cstheme="minorHAnsi"/>
          <w:i/>
          <w:iCs/>
          <w:szCs w:val="24"/>
        </w:rPr>
        <w:t xml:space="preserve"> c/ Bulgarie</w:t>
      </w:r>
      <w:r w:rsidRPr="00034223">
        <w:rPr>
          <w:rFonts w:ascii="CG Times" w:hAnsi="CG Times" w:cstheme="minorHAnsi"/>
          <w:szCs w:val="24"/>
        </w:rPr>
        <w:t>, n° 34130/04, § 78). Il doit tenir compte du comportement du requérant, de celui des autorités compétentes, du nombre de parties concernées, mais de aussi la nature de l’action.</w:t>
      </w:r>
    </w:p>
    <w:p w14:paraId="60135BB3" w14:textId="77777777" w:rsidR="00414F53" w:rsidRPr="00034223" w:rsidRDefault="0058653A" w:rsidP="00414F53">
      <w:pPr>
        <w:pStyle w:val="acte"/>
        <w:rPr>
          <w:rFonts w:ascii="CG Times" w:hAnsi="CG Times" w:cstheme="minorHAnsi"/>
          <w:szCs w:val="24"/>
        </w:rPr>
      </w:pPr>
      <w:r w:rsidRPr="00034223">
        <w:rPr>
          <w:rFonts w:ascii="CG Times" w:hAnsi="CG Times" w:cstheme="minorHAnsi"/>
          <w:noProof/>
          <w:szCs w:val="24"/>
        </w:rPr>
        <mc:AlternateContent>
          <mc:Choice Requires="wps">
            <w:drawing>
              <wp:anchor distT="4294967295" distB="4294967295" distL="114299" distR="114299" simplePos="0" relativeHeight="251660288" behindDoc="0" locked="0" layoutInCell="1" allowOverlap="1" wp14:anchorId="4306DCC1" wp14:editId="794FB253">
                <wp:simplePos x="0" y="0"/>
                <wp:positionH relativeFrom="page">
                  <wp:posOffset>6350</wp:posOffset>
                </wp:positionH>
                <wp:positionV relativeFrom="paragraph">
                  <wp:posOffset>1347470</wp:posOffset>
                </wp:positionV>
                <wp:extent cx="0" cy="0"/>
                <wp:effectExtent l="6350" t="6350" r="12700" b="12700"/>
                <wp:wrapNone/>
                <wp:docPr id="1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09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3E1B32" id="Line 3" o:spid="_x0000_s1026" style="position:absolute;z-index:251660288;visibility:visible;mso-wrap-style:square;mso-width-percent:0;mso-height-percent:0;mso-wrap-distance-left:3.17497mm;mso-wrap-distance-top:-3e-5mm;mso-wrap-distance-right:3.17497mm;mso-wrap-distance-bottom:-3e-5mm;mso-position-horizontal:absolute;mso-position-horizontal-relative:page;mso-position-vertical:absolute;mso-position-vertical-relative:text;mso-width-percent:0;mso-height-percent:0;mso-width-relative:page;mso-height-relative:page" from=".5pt,106.1pt" to=".5pt,10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" strokeweight=".25258mm">
                <w10:wrap anchorx="page"/>
              </v:line>
            </w:pict>
          </mc:Fallback>
        </mc:AlternateContent>
      </w:r>
      <w:r w:rsidR="00414F53" w:rsidRPr="00034223">
        <w:rPr>
          <w:rFonts w:ascii="CG Times" w:hAnsi="CG Times" w:cstheme="minorHAnsi"/>
          <w:szCs w:val="24"/>
        </w:rPr>
        <w:t>L'Etat du droit ainsi rappelé, il y a lieu d'examiner les faits de l'espèce.</w:t>
      </w:r>
    </w:p>
    <w:p w14:paraId="61B1DBDC" w14:textId="77777777" w:rsidR="00414F53" w:rsidRPr="00034223" w:rsidRDefault="00414F53" w:rsidP="00414F53">
      <w:pPr>
        <w:pStyle w:val="acte"/>
        <w:rPr>
          <w:rFonts w:ascii="CG Times" w:hAnsi="CG Times" w:cstheme="minorHAnsi"/>
          <w:szCs w:val="24"/>
        </w:rPr>
      </w:pPr>
    </w:p>
    <w:p w14:paraId="7F4C6E18" w14:textId="15808FBD" w:rsidR="00414F53" w:rsidRPr="00034223" w:rsidRDefault="00414F53" w:rsidP="00C70C0B">
      <w:pPr>
        <w:pStyle w:val="acte"/>
        <w:numPr>
          <w:ilvl w:val="0"/>
          <w:numId w:val="8"/>
        </w:numPr>
        <w:rPr>
          <w:rFonts w:ascii="CG Times" w:hAnsi="CG Times" w:cstheme="minorHAnsi"/>
          <w:b/>
          <w:szCs w:val="24"/>
          <w:u w:val="single"/>
        </w:rPr>
      </w:pPr>
      <w:r w:rsidRPr="00034223">
        <w:rPr>
          <w:rFonts w:ascii="CG Times" w:hAnsi="CG Times" w:cstheme="minorHAnsi"/>
          <w:b/>
          <w:szCs w:val="24"/>
          <w:u w:val="single"/>
        </w:rPr>
        <w:t>E</w:t>
      </w:r>
      <w:r w:rsidR="00C70C0B">
        <w:rPr>
          <w:rFonts w:ascii="CG Times" w:hAnsi="CG Times" w:cstheme="minorHAnsi"/>
          <w:b/>
          <w:szCs w:val="24"/>
          <w:u w:val="single"/>
        </w:rPr>
        <w:t xml:space="preserve">n fait </w:t>
      </w:r>
    </w:p>
    <w:p w14:paraId="3228937E" w14:textId="77777777" w:rsidR="00414F53" w:rsidRPr="00034223" w:rsidRDefault="00414F53" w:rsidP="00414F53">
      <w:pPr>
        <w:pStyle w:val="acte"/>
        <w:rPr>
          <w:rFonts w:ascii="CG Times" w:hAnsi="CG Times" w:cstheme="minorHAnsi"/>
          <w:szCs w:val="24"/>
        </w:rPr>
      </w:pPr>
    </w:p>
    <w:p w14:paraId="5CA1C0F6" w14:textId="77777777" w:rsidR="002E7C24" w:rsidRPr="00034223" w:rsidRDefault="002E7C24" w:rsidP="002E7C24">
      <w:pPr>
        <w:ind w:right="-567"/>
        <w:jc w:val="both"/>
        <w:rPr>
          <w:rFonts w:ascii="CG Times" w:hAnsi="CG Times"/>
          <w:sz w:val="24"/>
        </w:rPr>
      </w:pPr>
      <w:r w:rsidRPr="00034223">
        <w:rPr>
          <w:rFonts w:ascii="CG Times" w:hAnsi="CG Times"/>
          <w:sz w:val="24"/>
        </w:rPr>
        <w:t xml:space="preserve">Le délai anormalement long de la procédure menée par </w:t>
      </w:r>
      <w:r w:rsidRPr="00034223">
        <w:rPr>
          <w:rFonts w:ascii="CG Times" w:hAnsi="CG Times" w:cstheme="minorHAnsi"/>
          <w:szCs w:val="24"/>
        </w:rPr>
        <w:t>M. [</w:t>
      </w:r>
      <w:r w:rsidRPr="00034223">
        <w:rPr>
          <w:rFonts w:ascii="CG Times" w:hAnsi="CG Times" w:cstheme="minorHAnsi"/>
          <w:szCs w:val="24"/>
          <w:highlight w:val="cyan"/>
        </w:rPr>
        <w:t>XXX</w:t>
      </w:r>
      <w:r>
        <w:rPr>
          <w:rFonts w:ascii="CG Times" w:hAnsi="CG Times" w:cstheme="minorHAnsi"/>
          <w:szCs w:val="24"/>
        </w:rPr>
        <w:t xml:space="preserve">] </w:t>
      </w:r>
      <w:r w:rsidRPr="00034223">
        <w:rPr>
          <w:rFonts w:ascii="CG Times" w:hAnsi="CG Times"/>
          <w:sz w:val="24"/>
        </w:rPr>
        <w:t xml:space="preserve">contre </w:t>
      </w:r>
      <w:r>
        <w:rPr>
          <w:rFonts w:ascii="CG Times" w:hAnsi="CG Times" w:cstheme="minorHAnsi"/>
          <w:szCs w:val="24"/>
        </w:rPr>
        <w:t>[</w:t>
      </w:r>
      <w:r w:rsidRPr="00034223">
        <w:rPr>
          <w:rFonts w:ascii="CG Times" w:hAnsi="CG Times" w:cstheme="minorHAnsi"/>
          <w:szCs w:val="24"/>
          <w:highlight w:val="cyan"/>
        </w:rPr>
        <w:t>XXX</w:t>
      </w:r>
      <w:r>
        <w:rPr>
          <w:rFonts w:ascii="CG Times" w:hAnsi="CG Times" w:cstheme="minorHAnsi"/>
          <w:szCs w:val="24"/>
        </w:rPr>
        <w:t>]</w:t>
      </w:r>
      <w:r w:rsidRPr="00034223">
        <w:rPr>
          <w:rFonts w:ascii="CG Times" w:hAnsi="CG Times"/>
          <w:sz w:val="24"/>
        </w:rPr>
        <w:t xml:space="preserve"> devant le </w:t>
      </w:r>
      <w:r>
        <w:rPr>
          <w:rFonts w:ascii="CG Times" w:hAnsi="CG Times"/>
          <w:sz w:val="24"/>
        </w:rPr>
        <w:t>[</w:t>
      </w:r>
      <w:r w:rsidRPr="00C70C0B">
        <w:rPr>
          <w:rFonts w:ascii="CG Times" w:hAnsi="CG Times"/>
          <w:sz w:val="24"/>
          <w:highlight w:val="cyan"/>
        </w:rPr>
        <w:t>Juridiction</w:t>
      </w:r>
      <w:r>
        <w:rPr>
          <w:rFonts w:ascii="CG Times" w:hAnsi="CG Times"/>
          <w:sz w:val="24"/>
        </w:rPr>
        <w:t>]</w:t>
      </w:r>
      <w:r w:rsidRPr="00034223">
        <w:rPr>
          <w:rFonts w:ascii="CG Times" w:hAnsi="CG Times"/>
          <w:sz w:val="24"/>
        </w:rPr>
        <w:t>, au regard des principes et des textes susvisés, caractérise un dysfonctionnement du service de la justice.</w:t>
      </w:r>
    </w:p>
    <w:p w14:paraId="5ABE9688" w14:textId="77777777" w:rsidR="002E7C24" w:rsidRDefault="002E7C24" w:rsidP="00414F53">
      <w:pPr>
        <w:pStyle w:val="acte"/>
        <w:rPr>
          <w:rFonts w:ascii="CG Times" w:hAnsi="CG Times" w:cstheme="minorHAnsi"/>
          <w:szCs w:val="24"/>
        </w:rPr>
      </w:pPr>
    </w:p>
    <w:p w14:paraId="59AF1D84" w14:textId="0A8CA844" w:rsidR="00414F53" w:rsidRPr="00034223" w:rsidRDefault="002E7C24" w:rsidP="00414F53">
      <w:pPr>
        <w:pStyle w:val="acte"/>
        <w:rPr>
          <w:rFonts w:ascii="CG Times" w:hAnsi="CG Times" w:cstheme="minorHAnsi"/>
          <w:szCs w:val="24"/>
        </w:rPr>
      </w:pPr>
      <w:r>
        <w:rPr>
          <w:rFonts w:ascii="CG Times" w:hAnsi="CG Times" w:cstheme="minorHAnsi"/>
          <w:szCs w:val="24"/>
        </w:rPr>
        <w:t>En effet, l</w:t>
      </w:r>
      <w:r w:rsidR="00414F53" w:rsidRPr="00034223">
        <w:rPr>
          <w:rFonts w:ascii="CG Times" w:hAnsi="CG Times" w:cstheme="minorHAnsi"/>
          <w:szCs w:val="24"/>
        </w:rPr>
        <w:t xml:space="preserve">es délais devant </w:t>
      </w:r>
      <w:r w:rsidR="007D22E9" w:rsidRPr="00034223">
        <w:rPr>
          <w:rFonts w:ascii="CG Times" w:hAnsi="CG Times" w:cstheme="minorHAnsi"/>
          <w:szCs w:val="24"/>
        </w:rPr>
        <w:t>[</w:t>
      </w:r>
      <w:r w:rsidR="007D22E9" w:rsidRPr="00C70C0B">
        <w:rPr>
          <w:rFonts w:ascii="CG Times" w:hAnsi="CG Times" w:cstheme="minorHAnsi"/>
          <w:szCs w:val="24"/>
          <w:highlight w:val="cyan"/>
        </w:rPr>
        <w:t>préciser la juridiction</w:t>
      </w:r>
      <w:r w:rsidR="007D22E9" w:rsidRPr="00034223">
        <w:rPr>
          <w:rFonts w:ascii="CG Times" w:hAnsi="CG Times" w:cstheme="minorHAnsi"/>
          <w:szCs w:val="24"/>
        </w:rPr>
        <w:t>]</w:t>
      </w:r>
      <w:r w:rsidR="00B53C66" w:rsidRPr="00034223">
        <w:rPr>
          <w:rFonts w:ascii="CG Times" w:hAnsi="CG Times" w:cstheme="minorHAnsi"/>
          <w:szCs w:val="24"/>
        </w:rPr>
        <w:t xml:space="preserve"> </w:t>
      </w:r>
      <w:r w:rsidR="00414F53" w:rsidRPr="00034223">
        <w:rPr>
          <w:rFonts w:ascii="CG Times" w:hAnsi="CG Times" w:cstheme="minorHAnsi"/>
          <w:szCs w:val="24"/>
        </w:rPr>
        <w:t>sont déraisonnable</w:t>
      </w:r>
      <w:r w:rsidR="0058653A" w:rsidRPr="00034223">
        <w:rPr>
          <w:rFonts w:ascii="CG Times" w:hAnsi="CG Times" w:cstheme="minorHAnsi"/>
          <w:szCs w:val="24"/>
        </w:rPr>
        <w:t>s</w:t>
      </w:r>
      <w:r w:rsidR="00414F53" w:rsidRPr="00034223">
        <w:rPr>
          <w:rFonts w:ascii="CG Times" w:hAnsi="CG Times" w:cstheme="minorHAnsi"/>
          <w:szCs w:val="24"/>
        </w:rPr>
        <w:t xml:space="preserve"> </w:t>
      </w:r>
    </w:p>
    <w:p w14:paraId="2E0C3B81" w14:textId="77777777" w:rsidR="00414F53" w:rsidRPr="00034223" w:rsidRDefault="00414F53" w:rsidP="00414F53">
      <w:pPr>
        <w:pStyle w:val="acte"/>
        <w:rPr>
          <w:rFonts w:ascii="CG Times" w:hAnsi="CG Times" w:cstheme="minorHAnsi"/>
          <w:szCs w:val="24"/>
        </w:rPr>
      </w:pPr>
    </w:p>
    <w:p w14:paraId="26538295" w14:textId="61EF9329" w:rsidR="00BF364A" w:rsidRPr="00034223" w:rsidRDefault="00C70C0B" w:rsidP="00414F53">
      <w:pPr>
        <w:pStyle w:val="acte"/>
        <w:rPr>
          <w:rFonts w:ascii="CG Times" w:hAnsi="CG Times" w:cstheme="minorHAnsi"/>
          <w:szCs w:val="24"/>
        </w:rPr>
      </w:pPr>
      <w:r>
        <w:rPr>
          <w:rFonts w:ascii="CG Times" w:hAnsi="CG Times" w:cstheme="minorHAnsi"/>
          <w:szCs w:val="24"/>
        </w:rPr>
        <w:t>E</w:t>
      </w:r>
      <w:r w:rsidR="00414F53" w:rsidRPr="00034223">
        <w:rPr>
          <w:rFonts w:ascii="CG Times" w:hAnsi="CG Times" w:cstheme="minorHAnsi"/>
          <w:szCs w:val="24"/>
        </w:rPr>
        <w:t xml:space="preserve">ntre </w:t>
      </w:r>
      <w:r>
        <w:rPr>
          <w:rFonts w:ascii="CG Times" w:hAnsi="CG Times" w:cstheme="minorHAnsi"/>
          <w:szCs w:val="24"/>
        </w:rPr>
        <w:t>[</w:t>
      </w:r>
      <w:r w:rsidR="002E7C24" w:rsidRPr="002E7C24">
        <w:rPr>
          <w:rFonts w:ascii="CG Times" w:hAnsi="CG Times" w:cstheme="minorHAnsi"/>
          <w:szCs w:val="24"/>
          <w:highlight w:val="cyan"/>
        </w:rPr>
        <w:t xml:space="preserve">le XXX, date </w:t>
      </w:r>
      <w:r w:rsidR="0014634F">
        <w:rPr>
          <w:rFonts w:ascii="CG Times" w:hAnsi="CG Times" w:cstheme="minorHAnsi"/>
          <w:szCs w:val="24"/>
          <w:highlight w:val="cyan"/>
        </w:rPr>
        <w:t xml:space="preserve">de </w:t>
      </w:r>
      <w:r w:rsidR="00152CB5" w:rsidRPr="002E7C24">
        <w:rPr>
          <w:rFonts w:ascii="CG Times" w:hAnsi="CG Times" w:cstheme="minorHAnsi"/>
          <w:szCs w:val="24"/>
          <w:highlight w:val="cyan"/>
        </w:rPr>
        <w:t>saisine</w:t>
      </w:r>
      <w:r w:rsidR="002E7C24" w:rsidRPr="002E7C24">
        <w:rPr>
          <w:rFonts w:ascii="CG Times" w:hAnsi="CG Times" w:cstheme="minorHAnsi"/>
          <w:szCs w:val="24"/>
          <w:highlight w:val="cyan"/>
        </w:rPr>
        <w:t xml:space="preserve"> </w:t>
      </w:r>
      <w:r w:rsidR="002E7C24">
        <w:rPr>
          <w:rFonts w:ascii="CG Times" w:hAnsi="CG Times" w:cstheme="minorHAnsi"/>
          <w:szCs w:val="24"/>
          <w:highlight w:val="cyan"/>
        </w:rPr>
        <w:t>de la</w:t>
      </w:r>
      <w:r w:rsidR="00152CB5" w:rsidRPr="00C70C0B">
        <w:rPr>
          <w:rFonts w:ascii="CG Times" w:hAnsi="CG Times" w:cstheme="minorHAnsi"/>
          <w:szCs w:val="24"/>
          <w:highlight w:val="cyan"/>
        </w:rPr>
        <w:t xml:space="preserve"> juridiction</w:t>
      </w:r>
      <w:r w:rsidR="00B53C66" w:rsidRPr="00C70C0B">
        <w:rPr>
          <w:rFonts w:ascii="CG Times" w:hAnsi="CG Times" w:cstheme="minorHAnsi"/>
          <w:szCs w:val="24"/>
          <w:highlight w:val="cyan"/>
        </w:rPr>
        <w:t xml:space="preserve"> et </w:t>
      </w:r>
      <w:r w:rsidR="002E7C24">
        <w:rPr>
          <w:rFonts w:ascii="CG Times" w:hAnsi="CG Times" w:cstheme="minorHAnsi"/>
          <w:szCs w:val="24"/>
          <w:highlight w:val="cyan"/>
        </w:rPr>
        <w:t>le XXX, date d</w:t>
      </w:r>
      <w:r w:rsidR="00B53C66" w:rsidRPr="00C70C0B">
        <w:rPr>
          <w:rFonts w:ascii="CG Times" w:hAnsi="CG Times" w:cstheme="minorHAnsi"/>
          <w:szCs w:val="24"/>
          <w:highlight w:val="cyan"/>
        </w:rPr>
        <w:t>’audience</w:t>
      </w:r>
      <w:r>
        <w:rPr>
          <w:rFonts w:ascii="CG Times" w:hAnsi="CG Times" w:cstheme="minorHAnsi"/>
          <w:szCs w:val="24"/>
        </w:rPr>
        <w:t>]</w:t>
      </w:r>
      <w:r w:rsidR="00B53C66" w:rsidRPr="00034223">
        <w:rPr>
          <w:rFonts w:ascii="CG Times" w:hAnsi="CG Times" w:cstheme="minorHAnsi"/>
          <w:szCs w:val="24"/>
        </w:rPr>
        <w:t xml:space="preserve"> </w:t>
      </w:r>
      <w:r w:rsidR="00BF364A" w:rsidRPr="00034223">
        <w:rPr>
          <w:rFonts w:ascii="CG Times" w:hAnsi="CG Times" w:cstheme="minorHAnsi"/>
          <w:szCs w:val="24"/>
        </w:rPr>
        <w:t>s’</w:t>
      </w:r>
      <w:r>
        <w:rPr>
          <w:rFonts w:ascii="CG Times" w:hAnsi="CG Times" w:cstheme="minorHAnsi"/>
          <w:szCs w:val="24"/>
        </w:rPr>
        <w:t xml:space="preserve">est </w:t>
      </w:r>
      <w:r w:rsidR="00BF364A" w:rsidRPr="00034223">
        <w:rPr>
          <w:rFonts w:ascii="CG Times" w:hAnsi="CG Times" w:cstheme="minorHAnsi"/>
          <w:szCs w:val="24"/>
        </w:rPr>
        <w:t>écoul</w:t>
      </w:r>
      <w:r>
        <w:rPr>
          <w:rFonts w:ascii="CG Times" w:hAnsi="CG Times" w:cstheme="minorHAnsi"/>
          <w:szCs w:val="24"/>
        </w:rPr>
        <w:t>é un délai de</w:t>
      </w:r>
      <w:r w:rsidR="00BF364A" w:rsidRPr="00034223">
        <w:rPr>
          <w:rFonts w:ascii="CG Times" w:hAnsi="CG Times" w:cstheme="minorHAnsi"/>
          <w:szCs w:val="24"/>
        </w:rPr>
        <w:t xml:space="preserve"> plus de </w:t>
      </w:r>
      <w:r>
        <w:rPr>
          <w:rFonts w:ascii="CG Times" w:hAnsi="CG Times" w:cstheme="minorHAnsi"/>
          <w:szCs w:val="24"/>
        </w:rPr>
        <w:t>[</w:t>
      </w:r>
      <w:r w:rsidRPr="00C70C0B">
        <w:rPr>
          <w:rFonts w:ascii="CG Times" w:hAnsi="CG Times" w:cstheme="minorHAnsi"/>
          <w:szCs w:val="24"/>
          <w:highlight w:val="cyan"/>
        </w:rPr>
        <w:t>nombre</w:t>
      </w:r>
      <w:r>
        <w:rPr>
          <w:rFonts w:ascii="CG Times" w:hAnsi="CG Times" w:cstheme="minorHAnsi"/>
          <w:szCs w:val="24"/>
        </w:rPr>
        <w:t>]</w:t>
      </w:r>
      <w:r w:rsidR="00BF364A" w:rsidRPr="00034223">
        <w:rPr>
          <w:rFonts w:ascii="CG Times" w:hAnsi="CG Times" w:cstheme="minorHAnsi"/>
          <w:szCs w:val="24"/>
        </w:rPr>
        <w:t xml:space="preserve"> mois</w:t>
      </w:r>
      <w:r w:rsidR="00B53C66" w:rsidRPr="00034223">
        <w:rPr>
          <w:rFonts w:ascii="CG Times" w:hAnsi="CG Times" w:cstheme="minorHAnsi"/>
          <w:szCs w:val="24"/>
        </w:rPr>
        <w:t>.</w:t>
      </w:r>
    </w:p>
    <w:p w14:paraId="6CC542E0" w14:textId="77777777" w:rsidR="00B53C66" w:rsidRPr="00034223" w:rsidRDefault="00B53C66" w:rsidP="00414F53">
      <w:pPr>
        <w:pStyle w:val="acte"/>
        <w:rPr>
          <w:rFonts w:ascii="CG Times" w:hAnsi="CG Times" w:cstheme="minorHAnsi"/>
          <w:szCs w:val="24"/>
        </w:rPr>
      </w:pPr>
    </w:p>
    <w:p w14:paraId="3D1311DC" w14:textId="504DDC50" w:rsidR="00C70C0B" w:rsidRDefault="00C70C0B" w:rsidP="00414F53">
      <w:pPr>
        <w:pStyle w:val="acte"/>
        <w:rPr>
          <w:rFonts w:ascii="CG Times" w:hAnsi="CG Times" w:cstheme="minorHAnsi"/>
          <w:szCs w:val="24"/>
        </w:rPr>
      </w:pPr>
      <w:r>
        <w:rPr>
          <w:rFonts w:ascii="CG Times" w:hAnsi="CG Times" w:cstheme="minorHAnsi"/>
          <w:szCs w:val="24"/>
        </w:rPr>
        <w:t>[</w:t>
      </w:r>
      <w:r w:rsidRPr="00C70C0B">
        <w:rPr>
          <w:rFonts w:ascii="CG Times" w:hAnsi="CG Times" w:cstheme="minorHAnsi"/>
          <w:szCs w:val="24"/>
          <w:highlight w:val="cyan"/>
        </w:rPr>
        <w:t>Le cas échéant, détaill</w:t>
      </w:r>
      <w:r>
        <w:rPr>
          <w:rFonts w:ascii="CG Times" w:hAnsi="CG Times" w:cstheme="minorHAnsi"/>
          <w:szCs w:val="24"/>
          <w:highlight w:val="cyan"/>
        </w:rPr>
        <w:t>er</w:t>
      </w:r>
      <w:r w:rsidRPr="00C70C0B">
        <w:rPr>
          <w:rFonts w:ascii="CG Times" w:hAnsi="CG Times" w:cstheme="minorHAnsi"/>
          <w:szCs w:val="24"/>
          <w:highlight w:val="cyan"/>
        </w:rPr>
        <w:t xml:space="preserve"> chaque étape de la procédure</w:t>
      </w:r>
      <w:r>
        <w:rPr>
          <w:rFonts w:ascii="CG Times" w:hAnsi="CG Times" w:cstheme="minorHAnsi"/>
          <w:szCs w:val="24"/>
        </w:rPr>
        <w:t>].</w:t>
      </w:r>
    </w:p>
    <w:p w14:paraId="7D51DC68" w14:textId="77777777" w:rsidR="00C70C0B" w:rsidRDefault="00C70C0B" w:rsidP="00414F53">
      <w:pPr>
        <w:pStyle w:val="acte"/>
        <w:rPr>
          <w:rFonts w:ascii="CG Times" w:hAnsi="CG Times" w:cstheme="minorHAnsi"/>
          <w:szCs w:val="24"/>
        </w:rPr>
      </w:pPr>
    </w:p>
    <w:p w14:paraId="2AA6BAD5" w14:textId="4D46A432" w:rsidR="00C70C0B" w:rsidRDefault="002E7C24" w:rsidP="00414F53">
      <w:pPr>
        <w:pStyle w:val="acte"/>
        <w:rPr>
          <w:rFonts w:ascii="CG Times" w:hAnsi="CG Times" w:cstheme="minorHAnsi"/>
          <w:szCs w:val="24"/>
        </w:rPr>
      </w:pPr>
      <w:r>
        <w:rPr>
          <w:rFonts w:ascii="CG Times" w:hAnsi="CG Times" w:cstheme="minorHAnsi"/>
          <w:szCs w:val="24"/>
        </w:rPr>
        <w:t>In fine,</w:t>
      </w:r>
      <w:r w:rsidR="00C70C0B">
        <w:rPr>
          <w:rFonts w:ascii="CG Times" w:hAnsi="CG Times" w:cstheme="minorHAnsi"/>
          <w:szCs w:val="24"/>
        </w:rPr>
        <w:t xml:space="preserve"> le délai de [</w:t>
      </w:r>
      <w:r w:rsidR="00C70C0B" w:rsidRPr="00C70C0B">
        <w:rPr>
          <w:rFonts w:ascii="CG Times" w:hAnsi="CG Times" w:cstheme="minorHAnsi"/>
          <w:szCs w:val="24"/>
          <w:highlight w:val="cyan"/>
        </w:rPr>
        <w:t>XXX</w:t>
      </w:r>
      <w:r w:rsidR="00C70C0B">
        <w:rPr>
          <w:rFonts w:ascii="CG Times" w:hAnsi="CG Times" w:cstheme="minorHAnsi"/>
          <w:szCs w:val="24"/>
        </w:rPr>
        <w:t xml:space="preserve">] mois entre la saisine de la juridiction de première instance et le rendu de </w:t>
      </w:r>
      <w:r>
        <w:rPr>
          <w:rFonts w:ascii="CG Times" w:hAnsi="CG Times" w:cstheme="minorHAnsi"/>
          <w:szCs w:val="24"/>
        </w:rPr>
        <w:t>s</w:t>
      </w:r>
      <w:r w:rsidR="00C70C0B">
        <w:rPr>
          <w:rFonts w:ascii="CG Times" w:hAnsi="CG Times" w:cstheme="minorHAnsi"/>
          <w:szCs w:val="24"/>
        </w:rPr>
        <w:t>a décision est manifestement excessif.</w:t>
      </w:r>
    </w:p>
    <w:p w14:paraId="758F6207" w14:textId="77777777" w:rsidR="00C70C0B" w:rsidRDefault="00C70C0B" w:rsidP="00414F53">
      <w:pPr>
        <w:pStyle w:val="acte"/>
        <w:rPr>
          <w:rFonts w:ascii="CG Times" w:hAnsi="CG Times" w:cstheme="minorHAnsi"/>
          <w:szCs w:val="24"/>
        </w:rPr>
      </w:pPr>
    </w:p>
    <w:p w14:paraId="3EEA4077" w14:textId="77777777" w:rsidR="002E7C24" w:rsidRDefault="00C70C0B" w:rsidP="00414F53">
      <w:pPr>
        <w:pStyle w:val="acte"/>
        <w:rPr>
          <w:rFonts w:ascii="CG Times" w:hAnsi="CG Times" w:cstheme="minorHAnsi"/>
          <w:b/>
          <w:szCs w:val="24"/>
          <w:highlight w:val="cyan"/>
        </w:rPr>
      </w:pPr>
      <w:r w:rsidRPr="00C70C0B">
        <w:rPr>
          <w:rFonts w:ascii="CG Times" w:hAnsi="CG Times" w:cstheme="minorHAnsi"/>
          <w:b/>
          <w:szCs w:val="24"/>
        </w:rPr>
        <w:t>[</w:t>
      </w:r>
      <w:r w:rsidRPr="00C70C0B">
        <w:rPr>
          <w:rFonts w:ascii="CG Times" w:hAnsi="CG Times" w:cstheme="minorHAnsi"/>
          <w:b/>
          <w:szCs w:val="24"/>
          <w:highlight w:val="cyan"/>
        </w:rPr>
        <w:t xml:space="preserve">Argumentation à </w:t>
      </w:r>
      <w:r>
        <w:rPr>
          <w:rFonts w:ascii="CG Times" w:hAnsi="CG Times" w:cstheme="minorHAnsi"/>
          <w:b/>
          <w:szCs w:val="24"/>
          <w:highlight w:val="cyan"/>
        </w:rPr>
        <w:t xml:space="preserve">ne </w:t>
      </w:r>
      <w:r w:rsidRPr="00C70C0B">
        <w:rPr>
          <w:rFonts w:ascii="CG Times" w:hAnsi="CG Times" w:cstheme="minorHAnsi"/>
          <w:b/>
          <w:szCs w:val="24"/>
          <w:highlight w:val="cyan"/>
        </w:rPr>
        <w:t xml:space="preserve">conserver </w:t>
      </w:r>
      <w:r>
        <w:rPr>
          <w:rFonts w:ascii="CG Times" w:hAnsi="CG Times" w:cstheme="minorHAnsi"/>
          <w:b/>
          <w:szCs w:val="24"/>
          <w:highlight w:val="cyan"/>
        </w:rPr>
        <w:t xml:space="preserve">que </w:t>
      </w:r>
      <w:r w:rsidRPr="00C70C0B">
        <w:rPr>
          <w:rFonts w:ascii="CG Times" w:hAnsi="CG Times" w:cstheme="minorHAnsi"/>
          <w:b/>
          <w:szCs w:val="24"/>
          <w:highlight w:val="cyan"/>
        </w:rPr>
        <w:t xml:space="preserve">si une partie de la procédure est devant une CA : </w:t>
      </w:r>
    </w:p>
    <w:p w14:paraId="19D43D4B" w14:textId="77777777" w:rsidR="002E7C24" w:rsidRDefault="002E7C24" w:rsidP="00414F53">
      <w:pPr>
        <w:pStyle w:val="acte"/>
        <w:rPr>
          <w:rFonts w:ascii="CG Times" w:hAnsi="CG Times" w:cstheme="minorHAnsi"/>
          <w:b/>
          <w:szCs w:val="24"/>
          <w:highlight w:val="cyan"/>
        </w:rPr>
      </w:pPr>
    </w:p>
    <w:p w14:paraId="7FAE1802" w14:textId="39D58A2B" w:rsidR="002E7C24" w:rsidRDefault="002E7C24" w:rsidP="00414F53">
      <w:pPr>
        <w:pStyle w:val="acte"/>
        <w:rPr>
          <w:rFonts w:ascii="CG Times" w:hAnsi="CG Times" w:cstheme="minorHAnsi"/>
          <w:szCs w:val="24"/>
          <w:highlight w:val="cyan"/>
        </w:rPr>
      </w:pPr>
      <w:r>
        <w:rPr>
          <w:rFonts w:ascii="CG Times" w:hAnsi="CG Times" w:cstheme="minorHAnsi"/>
          <w:szCs w:val="24"/>
          <w:highlight w:val="cyan"/>
        </w:rPr>
        <w:t>M. [</w:t>
      </w:r>
      <w:r w:rsidRPr="002E7C24">
        <w:rPr>
          <w:rFonts w:ascii="CG Times" w:hAnsi="CG Times" w:cstheme="minorHAnsi"/>
          <w:b/>
          <w:szCs w:val="24"/>
          <w:highlight w:val="cyan"/>
        </w:rPr>
        <w:t>XXX</w:t>
      </w:r>
      <w:r>
        <w:rPr>
          <w:rFonts w:ascii="CG Times" w:hAnsi="CG Times" w:cstheme="minorHAnsi"/>
          <w:szCs w:val="24"/>
          <w:highlight w:val="cyan"/>
        </w:rPr>
        <w:t xml:space="preserve">] a fait appel de cette décision le </w:t>
      </w:r>
      <w:r w:rsidRPr="002E7C24">
        <w:rPr>
          <w:rFonts w:ascii="CG Times" w:hAnsi="CG Times" w:cstheme="minorHAnsi"/>
          <w:b/>
          <w:szCs w:val="24"/>
          <w:highlight w:val="cyan"/>
        </w:rPr>
        <w:t>XXX</w:t>
      </w:r>
      <w:r>
        <w:rPr>
          <w:rFonts w:ascii="CG Times" w:hAnsi="CG Times" w:cstheme="minorHAnsi"/>
          <w:szCs w:val="24"/>
          <w:highlight w:val="cyan"/>
        </w:rPr>
        <w:t xml:space="preserve">. </w:t>
      </w:r>
    </w:p>
    <w:p w14:paraId="177F5298" w14:textId="77777777" w:rsidR="002E7C24" w:rsidRDefault="002E7C24" w:rsidP="00414F53">
      <w:pPr>
        <w:pStyle w:val="acte"/>
        <w:rPr>
          <w:rFonts w:ascii="CG Times" w:hAnsi="CG Times" w:cstheme="minorHAnsi"/>
          <w:szCs w:val="24"/>
          <w:highlight w:val="cyan"/>
        </w:rPr>
      </w:pPr>
    </w:p>
    <w:p w14:paraId="66A386C8" w14:textId="54DC0381" w:rsidR="00B53C66" w:rsidRDefault="002E7C24" w:rsidP="00414F53">
      <w:pPr>
        <w:pStyle w:val="acte"/>
        <w:rPr>
          <w:rFonts w:ascii="CG Times" w:hAnsi="CG Times" w:cstheme="minorHAnsi"/>
          <w:szCs w:val="24"/>
          <w:highlight w:val="cyan"/>
        </w:rPr>
      </w:pPr>
      <w:r>
        <w:rPr>
          <w:rFonts w:ascii="CG Times" w:hAnsi="CG Times" w:cstheme="minorHAnsi"/>
          <w:szCs w:val="24"/>
          <w:highlight w:val="cyan"/>
        </w:rPr>
        <w:t>D</w:t>
      </w:r>
      <w:r w:rsidR="00B53C66" w:rsidRPr="00C70C0B">
        <w:rPr>
          <w:rFonts w:ascii="CG Times" w:hAnsi="CG Times" w:cstheme="minorHAnsi"/>
          <w:szCs w:val="24"/>
          <w:highlight w:val="cyan"/>
        </w:rPr>
        <w:t xml:space="preserve">epuis l’application des décrets sur la réforme de la procédure d’appel avec représentation obligatoire, les délais pour conclure sont encadrés dans le court délai de 3 mois pour l’appelant à compter de la déclaration d’appel sous peine de caducité dont il est impossible de se relever et 3 mois pour l’intimé à compter des conclusions de l’appelant sous peine d’irrecevabilité selon les articles 900 et suivants du Code de Procédure </w:t>
      </w:r>
      <w:r w:rsidR="00C70C0B">
        <w:rPr>
          <w:rFonts w:ascii="CG Times" w:hAnsi="CG Times" w:cstheme="minorHAnsi"/>
          <w:szCs w:val="24"/>
          <w:highlight w:val="cyan"/>
        </w:rPr>
        <w:t>Civile</w:t>
      </w:r>
      <w:r w:rsidR="0095069D" w:rsidRPr="00C70C0B">
        <w:rPr>
          <w:rFonts w:ascii="CG Times" w:hAnsi="CG Times" w:cstheme="minorHAnsi"/>
          <w:szCs w:val="24"/>
          <w:highlight w:val="cyan"/>
        </w:rPr>
        <w:t>.</w:t>
      </w:r>
    </w:p>
    <w:p w14:paraId="2A7686CA" w14:textId="77777777" w:rsidR="0095069D" w:rsidRPr="00C70C0B" w:rsidRDefault="0095069D" w:rsidP="00414F53">
      <w:pPr>
        <w:pStyle w:val="acte"/>
        <w:rPr>
          <w:rFonts w:ascii="CG Times" w:hAnsi="CG Times" w:cstheme="minorHAnsi"/>
          <w:szCs w:val="24"/>
          <w:highlight w:val="cyan"/>
        </w:rPr>
      </w:pPr>
    </w:p>
    <w:p w14:paraId="58264AF3" w14:textId="23BF90F7" w:rsidR="00C70C0B" w:rsidRDefault="0095069D" w:rsidP="00414F53">
      <w:pPr>
        <w:pStyle w:val="acte"/>
        <w:rPr>
          <w:rFonts w:ascii="CG Times" w:hAnsi="CG Times" w:cstheme="minorHAnsi"/>
          <w:szCs w:val="24"/>
          <w:highlight w:val="cyan"/>
        </w:rPr>
      </w:pPr>
      <w:r w:rsidRPr="00C70C0B">
        <w:rPr>
          <w:rFonts w:ascii="CG Times" w:hAnsi="CG Times" w:cstheme="minorHAnsi"/>
          <w:szCs w:val="24"/>
          <w:highlight w:val="cyan"/>
        </w:rPr>
        <w:t>Dès lors</w:t>
      </w:r>
      <w:r w:rsidR="002E7C24">
        <w:rPr>
          <w:rFonts w:ascii="CG Times" w:hAnsi="CG Times" w:cstheme="minorHAnsi"/>
          <w:szCs w:val="24"/>
          <w:highlight w:val="cyan"/>
        </w:rPr>
        <w:t>,</w:t>
      </w:r>
      <w:r w:rsidRPr="00C70C0B">
        <w:rPr>
          <w:rFonts w:ascii="CG Times" w:hAnsi="CG Times" w:cstheme="minorHAnsi"/>
          <w:szCs w:val="24"/>
          <w:highlight w:val="cyan"/>
        </w:rPr>
        <w:t xml:space="preserve"> le dossier est prêt à l</w:t>
      </w:r>
      <w:r w:rsidR="00C70C0B" w:rsidRPr="00C70C0B">
        <w:rPr>
          <w:rFonts w:ascii="CG Times" w:hAnsi="CG Times" w:cstheme="minorHAnsi"/>
          <w:szCs w:val="24"/>
          <w:highlight w:val="cyan"/>
        </w:rPr>
        <w:t>’</w:t>
      </w:r>
      <w:r w:rsidRPr="00C70C0B">
        <w:rPr>
          <w:rFonts w:ascii="CG Times" w:hAnsi="CG Times" w:cstheme="minorHAnsi"/>
          <w:szCs w:val="24"/>
          <w:highlight w:val="cyan"/>
        </w:rPr>
        <w:t xml:space="preserve">expiration d’un délai de 6 mois après la déclaration d’appel. </w:t>
      </w:r>
    </w:p>
    <w:p w14:paraId="0729257B" w14:textId="508F99AD" w:rsidR="002E7C24" w:rsidRDefault="002E7C24" w:rsidP="00414F53">
      <w:pPr>
        <w:pStyle w:val="acte"/>
        <w:rPr>
          <w:rFonts w:ascii="CG Times" w:hAnsi="CG Times" w:cstheme="minorHAnsi"/>
          <w:szCs w:val="24"/>
          <w:highlight w:val="cyan"/>
        </w:rPr>
      </w:pPr>
    </w:p>
    <w:p w14:paraId="30077251" w14:textId="4E333E3B" w:rsidR="002E7C24" w:rsidRDefault="002E7C24" w:rsidP="00414F53">
      <w:pPr>
        <w:pStyle w:val="acte"/>
        <w:rPr>
          <w:rFonts w:ascii="CG Times" w:hAnsi="CG Times" w:cstheme="minorHAnsi"/>
          <w:szCs w:val="24"/>
          <w:highlight w:val="cyan"/>
        </w:rPr>
      </w:pPr>
      <w:r>
        <w:rPr>
          <w:rFonts w:ascii="CG Times" w:hAnsi="CG Times" w:cstheme="minorHAnsi"/>
          <w:szCs w:val="24"/>
          <w:highlight w:val="cyan"/>
        </w:rPr>
        <w:lastRenderedPageBreak/>
        <w:t xml:space="preserve">En l’espèce, les parties auraient dû plaider ce dossier le </w:t>
      </w:r>
      <w:r w:rsidRPr="002E7C24">
        <w:rPr>
          <w:rFonts w:ascii="CG Times" w:hAnsi="CG Times" w:cstheme="minorHAnsi"/>
          <w:b/>
          <w:szCs w:val="24"/>
          <w:highlight w:val="cyan"/>
        </w:rPr>
        <w:t>XXX</w:t>
      </w:r>
      <w:r>
        <w:rPr>
          <w:rFonts w:ascii="CG Times" w:hAnsi="CG Times" w:cstheme="minorHAnsi"/>
          <w:szCs w:val="24"/>
          <w:highlight w:val="cyan"/>
        </w:rPr>
        <w:t>.</w:t>
      </w:r>
    </w:p>
    <w:p w14:paraId="7D119AF2" w14:textId="77777777" w:rsidR="00C70C0B" w:rsidRDefault="00C70C0B" w:rsidP="00414F53">
      <w:pPr>
        <w:pStyle w:val="acte"/>
        <w:rPr>
          <w:rFonts w:ascii="CG Times" w:hAnsi="CG Times" w:cstheme="minorHAnsi"/>
          <w:szCs w:val="24"/>
          <w:highlight w:val="cyan"/>
        </w:rPr>
      </w:pPr>
    </w:p>
    <w:p w14:paraId="201DCEF3" w14:textId="1526C441" w:rsidR="00414F53" w:rsidRPr="00034223" w:rsidRDefault="0095069D" w:rsidP="00414F53">
      <w:pPr>
        <w:pStyle w:val="acte"/>
        <w:rPr>
          <w:rFonts w:ascii="CG Times" w:hAnsi="CG Times" w:cstheme="minorHAnsi"/>
          <w:szCs w:val="24"/>
        </w:rPr>
      </w:pPr>
      <w:r w:rsidRPr="00C70C0B">
        <w:rPr>
          <w:rFonts w:ascii="CG Times" w:hAnsi="CG Times" w:cstheme="minorHAnsi"/>
          <w:szCs w:val="24"/>
          <w:highlight w:val="cyan"/>
        </w:rPr>
        <w:t xml:space="preserve">Or la Cour d’Appel </w:t>
      </w:r>
      <w:r w:rsidR="00C70C0B">
        <w:rPr>
          <w:rFonts w:ascii="CG Times" w:hAnsi="CG Times" w:cstheme="minorHAnsi"/>
          <w:szCs w:val="24"/>
          <w:highlight w:val="cyan"/>
        </w:rPr>
        <w:t xml:space="preserve">a </w:t>
      </w:r>
      <w:r w:rsidRPr="00C70C0B">
        <w:rPr>
          <w:rFonts w:ascii="CG Times" w:hAnsi="CG Times" w:cstheme="minorHAnsi"/>
          <w:szCs w:val="24"/>
          <w:highlight w:val="cyan"/>
        </w:rPr>
        <w:t>fix</w:t>
      </w:r>
      <w:r w:rsidR="00C70C0B">
        <w:rPr>
          <w:rFonts w:ascii="CG Times" w:hAnsi="CG Times" w:cstheme="minorHAnsi"/>
          <w:szCs w:val="24"/>
          <w:highlight w:val="cyan"/>
        </w:rPr>
        <w:t>é</w:t>
      </w:r>
      <w:r w:rsidRPr="00C70C0B">
        <w:rPr>
          <w:rFonts w:ascii="CG Times" w:hAnsi="CG Times" w:cstheme="minorHAnsi"/>
          <w:szCs w:val="24"/>
          <w:highlight w:val="cyan"/>
        </w:rPr>
        <w:t xml:space="preserve"> </w:t>
      </w:r>
      <w:r w:rsidR="00C70C0B">
        <w:rPr>
          <w:rFonts w:ascii="CG Times" w:hAnsi="CG Times" w:cstheme="minorHAnsi"/>
          <w:szCs w:val="24"/>
          <w:highlight w:val="cyan"/>
        </w:rPr>
        <w:t>son</w:t>
      </w:r>
      <w:r w:rsidRPr="00C70C0B">
        <w:rPr>
          <w:rFonts w:ascii="CG Times" w:hAnsi="CG Times" w:cstheme="minorHAnsi"/>
          <w:szCs w:val="24"/>
          <w:highlight w:val="cyan"/>
        </w:rPr>
        <w:t xml:space="preserve"> audience</w:t>
      </w:r>
      <w:r w:rsidR="002E7C24">
        <w:rPr>
          <w:rFonts w:ascii="CG Times" w:hAnsi="CG Times" w:cstheme="minorHAnsi"/>
          <w:szCs w:val="24"/>
          <w:highlight w:val="cyan"/>
        </w:rPr>
        <w:t xml:space="preserve"> de plaidoirie </w:t>
      </w:r>
      <w:r w:rsidRPr="00C70C0B">
        <w:rPr>
          <w:rFonts w:ascii="CG Times" w:hAnsi="CG Times" w:cstheme="minorHAnsi"/>
          <w:szCs w:val="24"/>
          <w:highlight w:val="cyan"/>
        </w:rPr>
        <w:t>plus d</w:t>
      </w:r>
      <w:proofErr w:type="gramStart"/>
      <w:r w:rsidRPr="00C70C0B">
        <w:rPr>
          <w:rFonts w:ascii="CG Times" w:hAnsi="CG Times" w:cstheme="minorHAnsi"/>
          <w:szCs w:val="24"/>
          <w:highlight w:val="cyan"/>
        </w:rPr>
        <w:t>’</w:t>
      </w:r>
      <w:r w:rsidR="00C70C0B" w:rsidRPr="00C70C0B">
        <w:rPr>
          <w:rFonts w:ascii="CG Times" w:hAnsi="CG Times" w:cstheme="minorHAnsi"/>
          <w:b/>
          <w:szCs w:val="24"/>
          <w:highlight w:val="cyan"/>
        </w:rPr>
        <w:t>[</w:t>
      </w:r>
      <w:proofErr w:type="gramEnd"/>
      <w:r w:rsidRPr="00C70C0B">
        <w:rPr>
          <w:rFonts w:ascii="CG Times" w:hAnsi="CG Times" w:cstheme="minorHAnsi"/>
          <w:b/>
          <w:szCs w:val="24"/>
          <w:highlight w:val="cyan"/>
        </w:rPr>
        <w:t>un an et demi</w:t>
      </w:r>
      <w:r w:rsidR="00C70C0B" w:rsidRPr="00C70C0B">
        <w:rPr>
          <w:rFonts w:ascii="CG Times" w:hAnsi="CG Times" w:cstheme="minorHAnsi"/>
          <w:b/>
          <w:szCs w:val="24"/>
          <w:highlight w:val="cyan"/>
        </w:rPr>
        <w:t>]</w:t>
      </w:r>
      <w:r w:rsidRPr="00C70C0B">
        <w:rPr>
          <w:rFonts w:ascii="CG Times" w:hAnsi="CG Times" w:cstheme="minorHAnsi"/>
          <w:szCs w:val="24"/>
          <w:highlight w:val="cyan"/>
        </w:rPr>
        <w:t> après ces délais</w:t>
      </w:r>
      <w:r w:rsidR="00C70C0B" w:rsidRPr="00C70C0B">
        <w:rPr>
          <w:rFonts w:ascii="CG Times" w:hAnsi="CG Times" w:cstheme="minorHAnsi"/>
          <w:szCs w:val="24"/>
          <w:highlight w:val="cyan"/>
        </w:rPr>
        <w:t>, ce qui constitue indéniablement un délai déraisonnable</w:t>
      </w:r>
      <w:r w:rsidR="00C70C0B">
        <w:rPr>
          <w:rFonts w:ascii="CG Times" w:hAnsi="CG Times" w:cstheme="minorHAnsi"/>
          <w:szCs w:val="24"/>
        </w:rPr>
        <w:t>.]</w:t>
      </w:r>
    </w:p>
    <w:p w14:paraId="3298F268" w14:textId="0C15C8C1" w:rsidR="0095069D" w:rsidRDefault="0095069D" w:rsidP="00414F53">
      <w:pPr>
        <w:pStyle w:val="acte"/>
        <w:rPr>
          <w:rFonts w:ascii="CG Times" w:hAnsi="CG Times" w:cstheme="minorHAnsi"/>
          <w:szCs w:val="24"/>
        </w:rPr>
      </w:pPr>
    </w:p>
    <w:p w14:paraId="3AC33F33" w14:textId="1BD58621" w:rsidR="00C70C0B" w:rsidRDefault="00C70C0B" w:rsidP="00C70C0B">
      <w:pPr>
        <w:pStyle w:val="acte"/>
        <w:rPr>
          <w:rFonts w:ascii="CG Times" w:hAnsi="CG Times" w:cstheme="minorHAnsi"/>
          <w:szCs w:val="24"/>
        </w:rPr>
      </w:pPr>
      <w:r w:rsidRPr="00C70C0B">
        <w:rPr>
          <w:rFonts w:ascii="CG Times" w:hAnsi="CG Times" w:cstheme="minorHAnsi"/>
          <w:szCs w:val="24"/>
        </w:rPr>
        <w:t xml:space="preserve">Le retard de traitement des demandes de </w:t>
      </w:r>
      <w:r w:rsidRPr="00C70C0B">
        <w:rPr>
          <w:rFonts w:ascii="CG Times" w:hAnsi="CG Times" w:cstheme="minorHAnsi"/>
          <w:szCs w:val="24"/>
          <w:highlight w:val="cyan"/>
        </w:rPr>
        <w:t>M. [XXX]</w:t>
      </w:r>
      <w:r w:rsidRPr="00C70C0B">
        <w:rPr>
          <w:rFonts w:ascii="CG Times" w:hAnsi="CG Times" w:cstheme="minorHAnsi"/>
          <w:szCs w:val="24"/>
        </w:rPr>
        <w:t xml:space="preserve"> est dû à des</w:t>
      </w:r>
      <w:r>
        <w:rPr>
          <w:rFonts w:ascii="CG Times" w:hAnsi="CG Times" w:cstheme="minorHAnsi"/>
          <w:szCs w:val="24"/>
        </w:rPr>
        <w:t xml:space="preserve"> </w:t>
      </w:r>
      <w:r w:rsidRPr="00C70C0B">
        <w:rPr>
          <w:rFonts w:ascii="CG Times" w:hAnsi="CG Times" w:cstheme="minorHAnsi"/>
          <w:szCs w:val="24"/>
        </w:rPr>
        <w:t>dysfonctionnements des services judiciaires, il en résulte que ses demandes n’ont en aucun cas</w:t>
      </w:r>
      <w:r>
        <w:rPr>
          <w:rFonts w:ascii="CG Times" w:hAnsi="CG Times" w:cstheme="minorHAnsi"/>
          <w:szCs w:val="24"/>
        </w:rPr>
        <w:t xml:space="preserve"> </w:t>
      </w:r>
      <w:r w:rsidRPr="00C70C0B">
        <w:rPr>
          <w:rFonts w:ascii="CG Times" w:hAnsi="CG Times" w:cstheme="minorHAnsi"/>
          <w:szCs w:val="24"/>
        </w:rPr>
        <w:t>pu être traitées dans un délai pouvant être considéré comme raisonnable, au regard de</w:t>
      </w:r>
      <w:r>
        <w:rPr>
          <w:rFonts w:ascii="CG Times" w:hAnsi="CG Times" w:cstheme="minorHAnsi"/>
          <w:szCs w:val="24"/>
        </w:rPr>
        <w:t xml:space="preserve"> </w:t>
      </w:r>
      <w:r w:rsidRPr="00C70C0B">
        <w:rPr>
          <w:rFonts w:ascii="CG Times" w:hAnsi="CG Times" w:cstheme="minorHAnsi"/>
          <w:szCs w:val="24"/>
        </w:rPr>
        <w:t>l’importance et de l’enjeu du litige.</w:t>
      </w:r>
    </w:p>
    <w:p w14:paraId="44E8CA17" w14:textId="698766F1" w:rsidR="00C70C0B" w:rsidRDefault="00C70C0B" w:rsidP="00414F53">
      <w:pPr>
        <w:pStyle w:val="acte"/>
        <w:rPr>
          <w:rFonts w:ascii="CG Times" w:hAnsi="CG Times" w:cstheme="minorHAnsi"/>
          <w:szCs w:val="24"/>
        </w:rPr>
      </w:pPr>
    </w:p>
    <w:p w14:paraId="0A852C48" w14:textId="27D2E382" w:rsidR="00C70C0B" w:rsidRDefault="00C70C0B" w:rsidP="00C70C0B">
      <w:pPr>
        <w:pStyle w:val="acte"/>
        <w:rPr>
          <w:rFonts w:ascii="CG Times" w:hAnsi="CG Times" w:cstheme="minorHAnsi"/>
          <w:szCs w:val="24"/>
        </w:rPr>
      </w:pPr>
      <w:r>
        <w:rPr>
          <w:rFonts w:ascii="CG Times" w:hAnsi="CG Times" w:cstheme="minorHAnsi"/>
          <w:szCs w:val="24"/>
        </w:rPr>
        <w:t xml:space="preserve">En effet, </w:t>
      </w:r>
      <w:r w:rsidRPr="00C70C0B">
        <w:rPr>
          <w:rFonts w:ascii="CG Times" w:hAnsi="CG Times" w:cstheme="minorHAnsi"/>
          <w:szCs w:val="24"/>
        </w:rPr>
        <w:t>les circonstances propres à cette affaire (nature de l’affaire, degré de complexité,</w:t>
      </w:r>
      <w:r>
        <w:rPr>
          <w:rFonts w:ascii="CG Times" w:hAnsi="CG Times" w:cstheme="minorHAnsi"/>
          <w:szCs w:val="24"/>
        </w:rPr>
        <w:t xml:space="preserve"> </w:t>
      </w:r>
      <w:r w:rsidRPr="00C70C0B">
        <w:rPr>
          <w:rFonts w:ascii="CG Times" w:hAnsi="CG Times" w:cstheme="minorHAnsi"/>
          <w:szCs w:val="24"/>
        </w:rPr>
        <w:t>mesures mise en œuvre par les autorités compétentes</w:t>
      </w:r>
      <w:r>
        <w:rPr>
          <w:rFonts w:ascii="CG Times" w:hAnsi="CG Times" w:cstheme="minorHAnsi"/>
          <w:szCs w:val="24"/>
        </w:rPr>
        <w:t xml:space="preserve">) </w:t>
      </w:r>
      <w:r w:rsidRPr="00C70C0B">
        <w:rPr>
          <w:rFonts w:ascii="CG Times" w:hAnsi="CG Times" w:cstheme="minorHAnsi"/>
          <w:szCs w:val="24"/>
        </w:rPr>
        <w:t>ne justifiaient pas en l’espèce les</w:t>
      </w:r>
      <w:r w:rsidR="002E7C24">
        <w:rPr>
          <w:rFonts w:ascii="CG Times" w:hAnsi="CG Times" w:cstheme="minorHAnsi"/>
          <w:szCs w:val="24"/>
        </w:rPr>
        <w:t xml:space="preserve"> </w:t>
      </w:r>
      <w:r w:rsidRPr="00C70C0B">
        <w:rPr>
          <w:rFonts w:ascii="CG Times" w:hAnsi="CG Times" w:cstheme="minorHAnsi"/>
          <w:szCs w:val="24"/>
        </w:rPr>
        <w:t>délais anormalement longs de traitement du dossier.</w:t>
      </w:r>
    </w:p>
    <w:p w14:paraId="7CF94EE3" w14:textId="035460BE" w:rsidR="001D410F" w:rsidRDefault="001D410F" w:rsidP="00C70C0B">
      <w:pPr>
        <w:pStyle w:val="acte"/>
        <w:rPr>
          <w:rFonts w:ascii="CG Times" w:hAnsi="CG Times" w:cstheme="minorHAnsi"/>
          <w:szCs w:val="24"/>
        </w:rPr>
      </w:pPr>
    </w:p>
    <w:p w14:paraId="1ADC7D49" w14:textId="606EB942" w:rsidR="001D410F" w:rsidRPr="00034223" w:rsidRDefault="001D410F" w:rsidP="001D410F">
      <w:pPr>
        <w:pStyle w:val="acte"/>
        <w:rPr>
          <w:rFonts w:ascii="CG Times" w:hAnsi="CG Times" w:cstheme="minorHAnsi"/>
          <w:szCs w:val="24"/>
        </w:rPr>
      </w:pPr>
      <w:r w:rsidRPr="00034223">
        <w:rPr>
          <w:rFonts w:ascii="CG Times" w:hAnsi="CG Times" w:cstheme="minorHAnsi"/>
          <w:szCs w:val="24"/>
        </w:rPr>
        <w:t>Les procédures, par nature, appellent une décision rapide (Voir supra</w:t>
      </w:r>
      <w:r>
        <w:rPr>
          <w:rFonts w:ascii="CG Times" w:hAnsi="CG Times" w:cstheme="minorHAnsi"/>
          <w:szCs w:val="24"/>
        </w:rPr>
        <w:t>,</w:t>
      </w:r>
      <w:r w:rsidRPr="00034223">
        <w:rPr>
          <w:rFonts w:ascii="CG Times" w:hAnsi="CG Times" w:cstheme="minorHAnsi"/>
          <w:szCs w:val="24"/>
        </w:rPr>
        <w:t xml:space="preserve"> la jurisprudence de la CEDH).</w:t>
      </w:r>
    </w:p>
    <w:p w14:paraId="17BF105F" w14:textId="77777777" w:rsidR="001D410F" w:rsidRPr="00034223" w:rsidRDefault="001D410F" w:rsidP="001D410F">
      <w:pPr>
        <w:pStyle w:val="acte"/>
        <w:rPr>
          <w:rFonts w:ascii="CG Times" w:hAnsi="CG Times" w:cstheme="minorHAnsi"/>
          <w:szCs w:val="24"/>
        </w:rPr>
      </w:pPr>
    </w:p>
    <w:p w14:paraId="17E3BE7E" w14:textId="195A18AF" w:rsidR="001D410F" w:rsidRPr="00034223" w:rsidRDefault="001D410F" w:rsidP="001D410F">
      <w:pPr>
        <w:pStyle w:val="acte"/>
        <w:rPr>
          <w:rFonts w:ascii="CG Times" w:hAnsi="CG Times" w:cstheme="minorHAnsi"/>
          <w:szCs w:val="24"/>
        </w:rPr>
      </w:pPr>
      <w:r w:rsidRPr="00034223">
        <w:rPr>
          <w:rFonts w:ascii="CG Times" w:hAnsi="CG Times" w:cstheme="minorHAnsi"/>
          <w:szCs w:val="24"/>
        </w:rPr>
        <w:t>Au demeurant, l'affaire était simple et ne présentait aucun facteur de complexité en fait ou en droit</w:t>
      </w:r>
      <w:r>
        <w:rPr>
          <w:rFonts w:ascii="CG Times" w:hAnsi="CG Times" w:cstheme="minorHAnsi"/>
          <w:szCs w:val="24"/>
        </w:rPr>
        <w:t>. I</w:t>
      </w:r>
      <w:r w:rsidRPr="00034223">
        <w:rPr>
          <w:rFonts w:ascii="CG Times" w:hAnsi="CG Times" w:cstheme="minorHAnsi"/>
          <w:szCs w:val="24"/>
        </w:rPr>
        <w:t xml:space="preserve">l suffit pour s'en convaincre de lire la saisine. </w:t>
      </w:r>
    </w:p>
    <w:p w14:paraId="091986E0" w14:textId="77777777" w:rsidR="00C70C0B" w:rsidRPr="00034223" w:rsidRDefault="00C70C0B" w:rsidP="00414F53">
      <w:pPr>
        <w:pStyle w:val="acte"/>
        <w:rPr>
          <w:rFonts w:ascii="CG Times" w:hAnsi="CG Times" w:cstheme="minorHAnsi"/>
          <w:szCs w:val="24"/>
        </w:rPr>
      </w:pPr>
    </w:p>
    <w:p w14:paraId="3149426C" w14:textId="03187877" w:rsidR="00C70C0B" w:rsidRDefault="00C70C0B" w:rsidP="00C70C0B">
      <w:pPr>
        <w:pStyle w:val="acte"/>
        <w:rPr>
          <w:rFonts w:ascii="CG Times" w:hAnsi="CG Times" w:cstheme="minorHAnsi"/>
          <w:szCs w:val="24"/>
        </w:rPr>
      </w:pPr>
      <w:r w:rsidRPr="00C70C0B">
        <w:rPr>
          <w:rFonts w:ascii="CG Times" w:hAnsi="CG Times" w:cstheme="minorHAnsi"/>
          <w:szCs w:val="24"/>
        </w:rPr>
        <w:t>Il est donc établi que ce délai [</w:t>
      </w:r>
      <w:r w:rsidRPr="00C70C0B">
        <w:rPr>
          <w:rFonts w:ascii="CG Times" w:hAnsi="CG Times" w:cstheme="minorHAnsi"/>
          <w:szCs w:val="24"/>
          <w:highlight w:val="cyan"/>
        </w:rPr>
        <w:t>durée du délai</w:t>
      </w:r>
      <w:r w:rsidRPr="00C70C0B">
        <w:rPr>
          <w:rFonts w:ascii="CG Times" w:hAnsi="CG Times" w:cstheme="minorHAnsi"/>
          <w:szCs w:val="24"/>
        </w:rPr>
        <w:t>] relève incontestablement d'un délai</w:t>
      </w:r>
      <w:r>
        <w:rPr>
          <w:rFonts w:ascii="CG Times" w:hAnsi="CG Times" w:cstheme="minorHAnsi"/>
          <w:szCs w:val="24"/>
        </w:rPr>
        <w:t xml:space="preserve"> </w:t>
      </w:r>
      <w:r w:rsidRPr="00C70C0B">
        <w:rPr>
          <w:rFonts w:ascii="CG Times" w:hAnsi="CG Times" w:cstheme="minorHAnsi"/>
          <w:szCs w:val="24"/>
        </w:rPr>
        <w:t>déraisonnable assimilable à un déni de justice au regard des critères de la jurisprudence en</w:t>
      </w:r>
      <w:r>
        <w:rPr>
          <w:rFonts w:ascii="CG Times" w:hAnsi="CG Times" w:cstheme="minorHAnsi"/>
          <w:szCs w:val="24"/>
        </w:rPr>
        <w:t xml:space="preserve"> </w:t>
      </w:r>
      <w:r w:rsidRPr="00C70C0B">
        <w:rPr>
          <w:rFonts w:ascii="CG Times" w:hAnsi="CG Times" w:cstheme="minorHAnsi"/>
          <w:szCs w:val="24"/>
        </w:rPr>
        <w:t>vigueur.</w:t>
      </w:r>
    </w:p>
    <w:p w14:paraId="0C9211E0" w14:textId="77777777" w:rsidR="001D410F" w:rsidRDefault="001D410F" w:rsidP="001D410F">
      <w:pPr>
        <w:pStyle w:val="acte"/>
        <w:rPr>
          <w:rFonts w:ascii="CG Times" w:hAnsi="CG Times" w:cstheme="minorHAnsi"/>
          <w:szCs w:val="24"/>
        </w:rPr>
      </w:pPr>
    </w:p>
    <w:p w14:paraId="628602C6" w14:textId="09F4DD0B" w:rsidR="00C70C0B" w:rsidRDefault="001D410F" w:rsidP="00C70C0B">
      <w:pPr>
        <w:pStyle w:val="acte"/>
        <w:rPr>
          <w:rFonts w:ascii="CG Times" w:hAnsi="CG Times" w:cstheme="minorHAnsi"/>
          <w:szCs w:val="24"/>
        </w:rPr>
      </w:pPr>
      <w:r w:rsidRPr="00034223">
        <w:rPr>
          <w:rFonts w:ascii="CG Times" w:hAnsi="CG Times" w:cstheme="minorHAnsi"/>
          <w:szCs w:val="24"/>
        </w:rPr>
        <w:t xml:space="preserve">En saisissant le </w:t>
      </w:r>
      <w:r>
        <w:rPr>
          <w:rFonts w:ascii="CG Times" w:hAnsi="CG Times" w:cstheme="minorHAnsi"/>
          <w:szCs w:val="24"/>
        </w:rPr>
        <w:t>[</w:t>
      </w:r>
      <w:r w:rsidRPr="00C70C0B">
        <w:rPr>
          <w:rFonts w:ascii="CG Times" w:hAnsi="CG Times" w:cstheme="minorHAnsi"/>
          <w:szCs w:val="24"/>
          <w:highlight w:val="cyan"/>
        </w:rPr>
        <w:t>juridiction</w:t>
      </w:r>
      <w:r>
        <w:rPr>
          <w:rFonts w:ascii="CG Times" w:hAnsi="CG Times" w:cstheme="minorHAnsi"/>
          <w:szCs w:val="24"/>
        </w:rPr>
        <w:t>]</w:t>
      </w:r>
      <w:r w:rsidRPr="00034223">
        <w:rPr>
          <w:rFonts w:ascii="CG Times" w:hAnsi="CG Times" w:cstheme="minorHAnsi"/>
          <w:szCs w:val="24"/>
        </w:rPr>
        <w:t xml:space="preserve"> le justiciable a été exposé à une violation des règles posées par la Convention Européenne de Sauvegarde des Droits de l'Homme et </w:t>
      </w:r>
      <w:r>
        <w:rPr>
          <w:rFonts w:ascii="CG Times" w:hAnsi="CG Times" w:cstheme="minorHAnsi"/>
          <w:szCs w:val="24"/>
        </w:rPr>
        <w:t xml:space="preserve">au </w:t>
      </w:r>
      <w:r w:rsidRPr="00034223">
        <w:rPr>
          <w:rFonts w:ascii="CG Times" w:hAnsi="CG Times" w:cstheme="minorHAnsi"/>
          <w:szCs w:val="24"/>
        </w:rPr>
        <w:t>non-respect des dispositions prévues par le Code de l'organisation judiciaire.</w:t>
      </w:r>
      <w:r w:rsidR="002E7C24">
        <w:rPr>
          <w:rFonts w:ascii="CG Times" w:hAnsi="CG Times" w:cstheme="minorHAnsi"/>
          <w:szCs w:val="24"/>
        </w:rPr>
        <w:t xml:space="preserve"> </w:t>
      </w:r>
      <w:r w:rsidR="00C70C0B" w:rsidRPr="00C70C0B">
        <w:rPr>
          <w:rFonts w:ascii="CG Times" w:hAnsi="CG Times" w:cstheme="minorHAnsi"/>
          <w:szCs w:val="24"/>
        </w:rPr>
        <w:t xml:space="preserve">Il en résulte une atteinte au droit à un procès équitable de </w:t>
      </w:r>
      <w:r w:rsidR="00C70C0B" w:rsidRPr="00C70C0B">
        <w:rPr>
          <w:rFonts w:ascii="CG Times" w:hAnsi="CG Times" w:cstheme="minorHAnsi"/>
          <w:szCs w:val="24"/>
          <w:highlight w:val="cyan"/>
        </w:rPr>
        <w:t>M. [XXX]</w:t>
      </w:r>
      <w:r w:rsidR="00C70C0B" w:rsidRPr="00C70C0B">
        <w:rPr>
          <w:rFonts w:ascii="CG Times" w:hAnsi="CG Times" w:cstheme="minorHAnsi"/>
          <w:szCs w:val="24"/>
        </w:rPr>
        <w:t>.</w:t>
      </w:r>
    </w:p>
    <w:p w14:paraId="28129FA8" w14:textId="77777777" w:rsidR="00C70C0B" w:rsidRPr="00C70C0B" w:rsidRDefault="00C70C0B" w:rsidP="00C70C0B">
      <w:pPr>
        <w:pStyle w:val="acte"/>
        <w:rPr>
          <w:rFonts w:ascii="CG Times" w:hAnsi="CG Times" w:cstheme="minorHAnsi"/>
          <w:szCs w:val="24"/>
        </w:rPr>
      </w:pPr>
    </w:p>
    <w:p w14:paraId="4A254217" w14:textId="6D83C9DE" w:rsidR="00C70C0B" w:rsidRPr="00C70C0B" w:rsidRDefault="00C70C0B" w:rsidP="00C70C0B">
      <w:pPr>
        <w:pStyle w:val="acte"/>
        <w:rPr>
          <w:rFonts w:ascii="CG Times" w:hAnsi="CG Times" w:cstheme="minorHAnsi"/>
          <w:szCs w:val="24"/>
        </w:rPr>
      </w:pPr>
      <w:r w:rsidRPr="00C70C0B">
        <w:rPr>
          <w:rFonts w:ascii="CG Times" w:hAnsi="CG Times" w:cstheme="minorHAnsi"/>
          <w:szCs w:val="24"/>
        </w:rPr>
        <w:t>Ce sont les raisons pour laquelle le Tribunal de Céans ne pourra que faire droit aux demande</w:t>
      </w:r>
      <w:r>
        <w:rPr>
          <w:rFonts w:ascii="CG Times" w:hAnsi="CG Times" w:cstheme="minorHAnsi"/>
          <w:szCs w:val="24"/>
        </w:rPr>
        <w:t>s</w:t>
      </w:r>
    </w:p>
    <w:p w14:paraId="7DB4E0E4" w14:textId="1265563B" w:rsidR="00C70C0B" w:rsidRPr="00034223" w:rsidRDefault="00C70C0B" w:rsidP="00C70C0B">
      <w:pPr>
        <w:pStyle w:val="acte"/>
        <w:rPr>
          <w:rFonts w:ascii="CG Times" w:hAnsi="CG Times" w:cstheme="minorHAnsi"/>
          <w:szCs w:val="24"/>
        </w:rPr>
      </w:pPr>
      <w:proofErr w:type="gramStart"/>
      <w:r w:rsidRPr="00C70C0B">
        <w:rPr>
          <w:rFonts w:ascii="CG Times" w:hAnsi="CG Times" w:cstheme="minorHAnsi"/>
          <w:szCs w:val="24"/>
        </w:rPr>
        <w:t>indemnitaires</w:t>
      </w:r>
      <w:proofErr w:type="gramEnd"/>
      <w:r w:rsidRPr="00C70C0B">
        <w:rPr>
          <w:rFonts w:ascii="CG Times" w:hAnsi="CG Times" w:cstheme="minorHAnsi"/>
          <w:szCs w:val="24"/>
        </w:rPr>
        <w:t xml:space="preserve"> telles qu’exposées ci-après.</w:t>
      </w:r>
    </w:p>
    <w:p w14:paraId="5CECFA60" w14:textId="77777777" w:rsidR="00414F53" w:rsidRPr="00034223" w:rsidRDefault="00414F53" w:rsidP="00414F53">
      <w:pPr>
        <w:pStyle w:val="acte"/>
        <w:rPr>
          <w:rFonts w:ascii="CG Times" w:hAnsi="CG Times" w:cstheme="minorHAnsi"/>
          <w:szCs w:val="24"/>
        </w:rPr>
      </w:pPr>
    </w:p>
    <w:p w14:paraId="7296D19F" w14:textId="77777777" w:rsidR="00414F53" w:rsidRPr="00034223" w:rsidRDefault="00414F53" w:rsidP="00414F53">
      <w:pPr>
        <w:pStyle w:val="acte"/>
        <w:rPr>
          <w:rFonts w:ascii="CG Times" w:hAnsi="CG Times" w:cstheme="minorHAnsi"/>
          <w:szCs w:val="24"/>
        </w:rPr>
      </w:pPr>
    </w:p>
    <w:p w14:paraId="4FF61C0C" w14:textId="35F9BB33" w:rsidR="001D410F" w:rsidRPr="001D410F" w:rsidRDefault="001D410F" w:rsidP="001D410F">
      <w:pPr>
        <w:pStyle w:val="acte"/>
        <w:rPr>
          <w:rFonts w:ascii="CG Times" w:hAnsi="CG Times" w:cstheme="minorHAnsi"/>
          <w:b/>
          <w:szCs w:val="24"/>
          <w:u w:val="single"/>
        </w:rPr>
      </w:pPr>
      <w:r w:rsidRPr="001D410F">
        <w:rPr>
          <w:rFonts w:ascii="CG Times" w:hAnsi="CG Times" w:cstheme="minorHAnsi"/>
          <w:b/>
          <w:szCs w:val="24"/>
          <w:u w:val="single"/>
        </w:rPr>
        <w:t>B – SUR LE LIEN DE CAUSALITE</w:t>
      </w:r>
    </w:p>
    <w:p w14:paraId="3EA060A3" w14:textId="77777777" w:rsidR="001D410F" w:rsidRDefault="001D410F" w:rsidP="001D410F">
      <w:pPr>
        <w:pStyle w:val="acte"/>
        <w:rPr>
          <w:rFonts w:ascii="CG Times" w:hAnsi="CG Times" w:cstheme="minorHAnsi"/>
          <w:szCs w:val="24"/>
        </w:rPr>
      </w:pPr>
    </w:p>
    <w:p w14:paraId="2F9ECDDB" w14:textId="488F5AEF" w:rsidR="001D410F" w:rsidRPr="001D410F" w:rsidRDefault="001D410F" w:rsidP="001D410F">
      <w:pPr>
        <w:pStyle w:val="acte"/>
        <w:rPr>
          <w:rFonts w:ascii="CG Times" w:hAnsi="CG Times" w:cstheme="minorHAnsi"/>
          <w:szCs w:val="24"/>
        </w:rPr>
      </w:pPr>
      <w:r w:rsidRPr="001D410F">
        <w:rPr>
          <w:rFonts w:ascii="CG Times" w:hAnsi="CG Times" w:cstheme="minorHAnsi"/>
          <w:szCs w:val="24"/>
        </w:rPr>
        <w:t>Les manquements fautifs aux stipulations des articles de la Convention Européenne des Droits</w:t>
      </w:r>
    </w:p>
    <w:p w14:paraId="7A4C07B2" w14:textId="77777777" w:rsidR="001D410F" w:rsidRPr="001D410F" w:rsidRDefault="001D410F" w:rsidP="001D410F">
      <w:pPr>
        <w:pStyle w:val="acte"/>
        <w:rPr>
          <w:rFonts w:ascii="CG Times" w:hAnsi="CG Times" w:cstheme="minorHAnsi"/>
          <w:szCs w:val="24"/>
        </w:rPr>
      </w:pPr>
      <w:proofErr w:type="gramStart"/>
      <w:r w:rsidRPr="001D410F">
        <w:rPr>
          <w:rFonts w:ascii="CG Times" w:hAnsi="CG Times" w:cstheme="minorHAnsi"/>
          <w:szCs w:val="24"/>
        </w:rPr>
        <w:t>de</w:t>
      </w:r>
      <w:proofErr w:type="gramEnd"/>
      <w:r w:rsidRPr="001D410F">
        <w:rPr>
          <w:rFonts w:ascii="CG Times" w:hAnsi="CG Times" w:cstheme="minorHAnsi"/>
          <w:szCs w:val="24"/>
        </w:rPr>
        <w:t xml:space="preserve"> l’Homme et de sauvegarde des libertés fondamentales évoquées précédemment ne peuvent</w:t>
      </w:r>
    </w:p>
    <w:p w14:paraId="51D04042" w14:textId="77777777" w:rsidR="001D410F" w:rsidRPr="001D410F" w:rsidRDefault="001D410F" w:rsidP="001D410F">
      <w:pPr>
        <w:pStyle w:val="acte"/>
        <w:rPr>
          <w:rFonts w:ascii="CG Times" w:hAnsi="CG Times" w:cstheme="minorHAnsi"/>
          <w:szCs w:val="24"/>
        </w:rPr>
      </w:pPr>
      <w:proofErr w:type="gramStart"/>
      <w:r w:rsidRPr="001D410F">
        <w:rPr>
          <w:rFonts w:ascii="CG Times" w:hAnsi="CG Times" w:cstheme="minorHAnsi"/>
          <w:szCs w:val="24"/>
        </w:rPr>
        <w:t>qu’être</w:t>
      </w:r>
      <w:proofErr w:type="gramEnd"/>
      <w:r w:rsidRPr="001D410F">
        <w:rPr>
          <w:rFonts w:ascii="CG Times" w:hAnsi="CG Times" w:cstheme="minorHAnsi"/>
          <w:szCs w:val="24"/>
        </w:rPr>
        <w:t xml:space="preserve"> analysés en un fonctionnement défectueux du service de la justice, lequel est en lien de</w:t>
      </w:r>
    </w:p>
    <w:p w14:paraId="3D3E02E9" w14:textId="4D51CE88" w:rsidR="001D410F" w:rsidRPr="001D410F" w:rsidRDefault="001D410F" w:rsidP="001D410F">
      <w:pPr>
        <w:pStyle w:val="acte"/>
        <w:rPr>
          <w:rFonts w:ascii="CG Times" w:hAnsi="CG Times" w:cstheme="minorHAnsi"/>
          <w:szCs w:val="24"/>
        </w:rPr>
      </w:pPr>
      <w:proofErr w:type="gramStart"/>
      <w:r w:rsidRPr="001D410F">
        <w:rPr>
          <w:rFonts w:ascii="CG Times" w:hAnsi="CG Times" w:cstheme="minorHAnsi"/>
          <w:szCs w:val="24"/>
        </w:rPr>
        <w:t>causalité</w:t>
      </w:r>
      <w:proofErr w:type="gramEnd"/>
      <w:r w:rsidRPr="001D410F">
        <w:rPr>
          <w:rFonts w:ascii="CG Times" w:hAnsi="CG Times" w:cstheme="minorHAnsi"/>
          <w:szCs w:val="24"/>
        </w:rPr>
        <w:t xml:space="preserve"> direct et certain avec les préjudices incontestables subis par </w:t>
      </w:r>
      <w:r>
        <w:rPr>
          <w:rFonts w:ascii="CG Times" w:hAnsi="CG Times" w:cstheme="minorHAnsi"/>
          <w:szCs w:val="24"/>
        </w:rPr>
        <w:t>M. [</w:t>
      </w:r>
      <w:r w:rsidRPr="001D410F">
        <w:rPr>
          <w:rFonts w:ascii="CG Times" w:hAnsi="CG Times" w:cstheme="minorHAnsi"/>
          <w:szCs w:val="24"/>
          <w:highlight w:val="cyan"/>
        </w:rPr>
        <w:t>XXX</w:t>
      </w:r>
      <w:r>
        <w:rPr>
          <w:rFonts w:ascii="CG Times" w:hAnsi="CG Times" w:cstheme="minorHAnsi"/>
          <w:szCs w:val="24"/>
        </w:rPr>
        <w:t>]</w:t>
      </w:r>
      <w:r w:rsidRPr="001D410F">
        <w:rPr>
          <w:rFonts w:ascii="CG Times" w:hAnsi="CG Times" w:cstheme="minorHAnsi"/>
          <w:szCs w:val="24"/>
        </w:rPr>
        <w:t>.</w:t>
      </w:r>
    </w:p>
    <w:p w14:paraId="2F90BC8F" w14:textId="77777777" w:rsidR="001D410F" w:rsidRDefault="001D410F" w:rsidP="001D410F">
      <w:pPr>
        <w:pStyle w:val="acte"/>
        <w:rPr>
          <w:rFonts w:ascii="CG Times" w:hAnsi="CG Times" w:cstheme="minorHAnsi"/>
          <w:szCs w:val="24"/>
        </w:rPr>
      </w:pPr>
    </w:p>
    <w:p w14:paraId="6E874389" w14:textId="386DFE74" w:rsidR="001D410F" w:rsidRPr="001D410F" w:rsidRDefault="001D410F" w:rsidP="001D410F">
      <w:pPr>
        <w:pStyle w:val="acte"/>
        <w:rPr>
          <w:rFonts w:ascii="CG Times" w:hAnsi="CG Times" w:cstheme="minorHAnsi"/>
          <w:szCs w:val="24"/>
        </w:rPr>
      </w:pPr>
      <w:r w:rsidRPr="001D410F">
        <w:rPr>
          <w:rFonts w:ascii="CG Times" w:hAnsi="CG Times" w:cstheme="minorHAnsi"/>
          <w:szCs w:val="24"/>
        </w:rPr>
        <w:t>L</w:t>
      </w:r>
      <w:r>
        <w:rPr>
          <w:rFonts w:ascii="CG Times" w:hAnsi="CG Times" w:cstheme="minorHAnsi"/>
          <w:szCs w:val="24"/>
        </w:rPr>
        <w:t>’évolution de l</w:t>
      </w:r>
      <w:r w:rsidRPr="001D410F">
        <w:rPr>
          <w:rFonts w:ascii="CG Times" w:hAnsi="CG Times" w:cstheme="minorHAnsi"/>
          <w:szCs w:val="24"/>
        </w:rPr>
        <w:t xml:space="preserve">a situation du demandeur au moment de la saisine </w:t>
      </w:r>
      <w:r>
        <w:rPr>
          <w:rFonts w:ascii="CG Times" w:hAnsi="CG Times" w:cstheme="minorHAnsi"/>
          <w:szCs w:val="24"/>
        </w:rPr>
        <w:t>dépendait de la décision à intervenir</w:t>
      </w:r>
      <w:r w:rsidRPr="001D410F">
        <w:rPr>
          <w:rFonts w:ascii="CG Times" w:hAnsi="CG Times" w:cstheme="minorHAnsi"/>
          <w:szCs w:val="24"/>
        </w:rPr>
        <w:t>.</w:t>
      </w:r>
    </w:p>
    <w:p w14:paraId="0014F20C" w14:textId="77777777" w:rsidR="001D410F" w:rsidRDefault="001D410F" w:rsidP="001D410F">
      <w:pPr>
        <w:pStyle w:val="acte"/>
        <w:rPr>
          <w:rFonts w:ascii="CG Times" w:hAnsi="CG Times" w:cstheme="minorHAnsi"/>
          <w:szCs w:val="24"/>
        </w:rPr>
      </w:pPr>
    </w:p>
    <w:p w14:paraId="5636C678" w14:textId="5E9E75AA" w:rsidR="001D410F" w:rsidRPr="001D410F" w:rsidRDefault="001D410F" w:rsidP="001D410F">
      <w:pPr>
        <w:pStyle w:val="acte"/>
        <w:rPr>
          <w:rFonts w:ascii="CG Times" w:hAnsi="CG Times" w:cstheme="minorHAnsi"/>
          <w:szCs w:val="24"/>
        </w:rPr>
      </w:pPr>
      <w:r w:rsidRPr="001D410F">
        <w:rPr>
          <w:rFonts w:ascii="CG Times" w:hAnsi="CG Times" w:cstheme="minorHAnsi"/>
          <w:szCs w:val="24"/>
        </w:rPr>
        <w:t>En l'absence de décisions fermes de la justice, le demandeur a été empêché de bénéficier d’une</w:t>
      </w:r>
    </w:p>
    <w:p w14:paraId="665D3121" w14:textId="22C5650B" w:rsidR="001D410F" w:rsidRDefault="001D410F" w:rsidP="001D410F">
      <w:pPr>
        <w:pStyle w:val="acte"/>
        <w:rPr>
          <w:rFonts w:ascii="CG Times" w:hAnsi="CG Times" w:cstheme="minorHAnsi"/>
          <w:szCs w:val="24"/>
        </w:rPr>
      </w:pPr>
      <w:proofErr w:type="gramStart"/>
      <w:r w:rsidRPr="001D410F">
        <w:rPr>
          <w:rFonts w:ascii="CG Times" w:hAnsi="CG Times" w:cstheme="minorHAnsi"/>
          <w:szCs w:val="24"/>
        </w:rPr>
        <w:t>égalité</w:t>
      </w:r>
      <w:proofErr w:type="gramEnd"/>
      <w:r w:rsidRPr="001D410F">
        <w:rPr>
          <w:rFonts w:ascii="CG Times" w:hAnsi="CG Times" w:cstheme="minorHAnsi"/>
          <w:szCs w:val="24"/>
        </w:rPr>
        <w:t xml:space="preserve"> de traitement concernant </w:t>
      </w:r>
      <w:r>
        <w:rPr>
          <w:rFonts w:ascii="CG Times" w:hAnsi="CG Times" w:cstheme="minorHAnsi"/>
          <w:szCs w:val="24"/>
        </w:rPr>
        <w:t>[</w:t>
      </w:r>
      <w:r w:rsidRPr="001D410F">
        <w:rPr>
          <w:rFonts w:ascii="CG Times" w:hAnsi="CG Times" w:cstheme="minorHAnsi"/>
          <w:szCs w:val="24"/>
          <w:highlight w:val="cyan"/>
        </w:rPr>
        <w:t>objet de la demande initiale</w:t>
      </w:r>
      <w:r>
        <w:rPr>
          <w:rFonts w:ascii="CG Times" w:hAnsi="CG Times" w:cstheme="minorHAnsi"/>
          <w:szCs w:val="24"/>
        </w:rPr>
        <w:t>]</w:t>
      </w:r>
      <w:r w:rsidRPr="001D410F">
        <w:rPr>
          <w:rFonts w:ascii="CG Times" w:hAnsi="CG Times" w:cstheme="minorHAnsi"/>
          <w:szCs w:val="24"/>
        </w:rPr>
        <w:t>.</w:t>
      </w:r>
    </w:p>
    <w:p w14:paraId="753CFE16" w14:textId="77777777" w:rsidR="001D410F" w:rsidRPr="001D410F" w:rsidRDefault="001D410F" w:rsidP="001D410F">
      <w:pPr>
        <w:pStyle w:val="acte"/>
        <w:rPr>
          <w:rFonts w:ascii="CG Times" w:hAnsi="CG Times" w:cstheme="minorHAnsi"/>
          <w:szCs w:val="24"/>
        </w:rPr>
      </w:pPr>
    </w:p>
    <w:p w14:paraId="3834AC0E" w14:textId="5DC0BC44" w:rsidR="001D410F" w:rsidRDefault="001D410F" w:rsidP="001D410F">
      <w:pPr>
        <w:pStyle w:val="acte"/>
        <w:rPr>
          <w:rFonts w:ascii="CG Times" w:hAnsi="CG Times" w:cstheme="minorHAnsi"/>
          <w:szCs w:val="24"/>
        </w:rPr>
      </w:pPr>
      <w:r>
        <w:rPr>
          <w:rFonts w:ascii="CG Times" w:hAnsi="CG Times" w:cstheme="minorHAnsi"/>
          <w:szCs w:val="24"/>
        </w:rPr>
        <w:t>[</w:t>
      </w:r>
      <w:r w:rsidRPr="001D410F">
        <w:rPr>
          <w:rFonts w:ascii="CG Times" w:hAnsi="CG Times" w:cstheme="minorHAnsi"/>
          <w:b/>
          <w:szCs w:val="24"/>
          <w:highlight w:val="cyan"/>
        </w:rPr>
        <w:t>Si gain de cause total ou partiel</w:t>
      </w:r>
      <w:r w:rsidR="0014634F" w:rsidRPr="0014634F">
        <w:rPr>
          <w:rFonts w:ascii="CG Times" w:hAnsi="CG Times" w:cstheme="minorHAnsi"/>
          <w:b/>
          <w:szCs w:val="24"/>
          <w:highlight w:val="cyan"/>
        </w:rPr>
        <w:t xml:space="preserve"> </w:t>
      </w:r>
      <w:r w:rsidR="0014634F">
        <w:rPr>
          <w:rFonts w:ascii="CG Times" w:hAnsi="CG Times" w:cstheme="minorHAnsi"/>
          <w:b/>
          <w:szCs w:val="24"/>
          <w:highlight w:val="cyan"/>
        </w:rPr>
        <w:t xml:space="preserve">dans la décision finale </w:t>
      </w:r>
      <w:r w:rsidR="0014634F">
        <w:rPr>
          <w:rFonts w:ascii="CG Times" w:hAnsi="CG Times" w:cstheme="minorHAnsi"/>
          <w:szCs w:val="24"/>
          <w:highlight w:val="cyan"/>
        </w:rPr>
        <w:t>:</w:t>
      </w:r>
      <w:r w:rsidRPr="001D410F">
        <w:rPr>
          <w:rFonts w:ascii="CG Times" w:hAnsi="CG Times" w:cstheme="minorHAnsi"/>
          <w:szCs w:val="24"/>
          <w:highlight w:val="cyan"/>
        </w:rPr>
        <w:t xml:space="preserve"> En outre</w:t>
      </w:r>
      <w:r w:rsidR="002E7C24">
        <w:rPr>
          <w:rFonts w:ascii="CG Times" w:hAnsi="CG Times" w:cstheme="minorHAnsi"/>
          <w:szCs w:val="24"/>
          <w:highlight w:val="cyan"/>
        </w:rPr>
        <w:t>,</w:t>
      </w:r>
      <w:r w:rsidRPr="001D410F">
        <w:rPr>
          <w:rFonts w:ascii="CG Times" w:hAnsi="CG Times" w:cstheme="minorHAnsi"/>
          <w:szCs w:val="24"/>
          <w:highlight w:val="cyan"/>
        </w:rPr>
        <w:t xml:space="preserve"> </w:t>
      </w:r>
      <w:r w:rsidR="002E7C24">
        <w:rPr>
          <w:rFonts w:ascii="CG Times" w:hAnsi="CG Times" w:cstheme="minorHAnsi"/>
          <w:szCs w:val="24"/>
          <w:highlight w:val="cyan"/>
        </w:rPr>
        <w:t xml:space="preserve">dans la décision </w:t>
      </w:r>
      <w:r w:rsidR="002E7C24" w:rsidRPr="002E7C24">
        <w:rPr>
          <w:rFonts w:ascii="CG Times" w:hAnsi="CG Times" w:cstheme="minorHAnsi"/>
          <w:b/>
          <w:szCs w:val="24"/>
          <w:highlight w:val="cyan"/>
        </w:rPr>
        <w:t>XXX</w:t>
      </w:r>
      <w:r w:rsidR="002E7C24">
        <w:rPr>
          <w:rFonts w:ascii="CG Times" w:hAnsi="CG Times" w:cstheme="minorHAnsi"/>
          <w:szCs w:val="24"/>
          <w:highlight w:val="cyan"/>
        </w:rPr>
        <w:t>, la [</w:t>
      </w:r>
      <w:r w:rsidR="002E7C24" w:rsidRPr="002E7C24">
        <w:rPr>
          <w:rFonts w:ascii="CG Times" w:hAnsi="CG Times" w:cstheme="minorHAnsi"/>
          <w:b/>
          <w:szCs w:val="24"/>
          <w:highlight w:val="cyan"/>
        </w:rPr>
        <w:t>juridiction</w:t>
      </w:r>
      <w:r w:rsidR="002E7C24">
        <w:rPr>
          <w:rFonts w:ascii="CG Times" w:hAnsi="CG Times" w:cstheme="minorHAnsi"/>
          <w:szCs w:val="24"/>
          <w:highlight w:val="cyan"/>
        </w:rPr>
        <w:t>]</w:t>
      </w:r>
      <w:r w:rsidRPr="001D410F">
        <w:rPr>
          <w:rFonts w:ascii="CG Times" w:hAnsi="CG Times" w:cstheme="minorHAnsi"/>
          <w:szCs w:val="24"/>
          <w:highlight w:val="cyan"/>
        </w:rPr>
        <w:t xml:space="preserve"> </w:t>
      </w:r>
      <w:r w:rsidR="002E7C24">
        <w:rPr>
          <w:rFonts w:ascii="CG Times" w:hAnsi="CG Times" w:cstheme="minorHAnsi"/>
          <w:szCs w:val="24"/>
          <w:highlight w:val="cyan"/>
        </w:rPr>
        <w:t>a</w:t>
      </w:r>
      <w:r w:rsidRPr="001D410F">
        <w:rPr>
          <w:rFonts w:ascii="CG Times" w:hAnsi="CG Times" w:cstheme="minorHAnsi"/>
          <w:szCs w:val="24"/>
          <w:highlight w:val="cyan"/>
        </w:rPr>
        <w:t xml:space="preserve"> reconnu le caractère parfaitement fondé des demandes </w:t>
      </w:r>
      <w:r>
        <w:rPr>
          <w:rFonts w:ascii="CG Times" w:hAnsi="CG Times" w:cstheme="minorHAnsi"/>
          <w:szCs w:val="24"/>
          <w:highlight w:val="cyan"/>
        </w:rPr>
        <w:t>du concluant</w:t>
      </w:r>
      <w:r w:rsidRPr="001D410F">
        <w:rPr>
          <w:rFonts w:ascii="CG Times" w:hAnsi="CG Times" w:cstheme="minorHAnsi"/>
          <w:szCs w:val="24"/>
          <w:highlight w:val="cyan"/>
        </w:rPr>
        <w:t>.</w:t>
      </w:r>
      <w:r>
        <w:rPr>
          <w:rFonts w:ascii="CG Times" w:hAnsi="CG Times" w:cstheme="minorHAnsi"/>
          <w:szCs w:val="24"/>
        </w:rPr>
        <w:t>]</w:t>
      </w:r>
    </w:p>
    <w:p w14:paraId="36E4D932" w14:textId="046D14CE" w:rsidR="006961A0" w:rsidRDefault="006961A0" w:rsidP="001D410F">
      <w:pPr>
        <w:pStyle w:val="acte"/>
        <w:rPr>
          <w:rFonts w:ascii="CG Times" w:hAnsi="CG Times" w:cstheme="minorHAnsi"/>
          <w:szCs w:val="24"/>
        </w:rPr>
      </w:pPr>
    </w:p>
    <w:p w14:paraId="5FAE04F9" w14:textId="77777777" w:rsidR="006961A0" w:rsidRPr="00034223" w:rsidRDefault="006961A0" w:rsidP="006961A0">
      <w:pPr>
        <w:pStyle w:val="acte"/>
        <w:rPr>
          <w:rFonts w:ascii="CG Times" w:hAnsi="CG Times" w:cstheme="minorHAnsi"/>
          <w:szCs w:val="24"/>
        </w:rPr>
      </w:pPr>
      <w:r w:rsidRPr="00034223">
        <w:rPr>
          <w:rFonts w:ascii="CG Times" w:hAnsi="CG Times" w:cstheme="minorHAnsi"/>
          <w:szCs w:val="24"/>
        </w:rPr>
        <w:t xml:space="preserve">Aucune mesure particulière n'a été prise par l'Etat pour rechercher une solution pérenne aux difficultés rencontrées par </w:t>
      </w:r>
      <w:r>
        <w:rPr>
          <w:rFonts w:ascii="CG Times" w:hAnsi="CG Times" w:cstheme="minorHAnsi"/>
          <w:szCs w:val="24"/>
        </w:rPr>
        <w:t>M. [</w:t>
      </w:r>
      <w:r w:rsidRPr="001D410F">
        <w:rPr>
          <w:rFonts w:ascii="CG Times" w:hAnsi="CG Times" w:cstheme="minorHAnsi"/>
          <w:szCs w:val="24"/>
          <w:highlight w:val="cyan"/>
        </w:rPr>
        <w:t>XXX</w:t>
      </w:r>
      <w:r>
        <w:rPr>
          <w:rFonts w:ascii="CG Times" w:hAnsi="CG Times" w:cstheme="minorHAnsi"/>
          <w:szCs w:val="24"/>
        </w:rPr>
        <w:t>].</w:t>
      </w:r>
    </w:p>
    <w:p w14:paraId="3201B321" w14:textId="77777777" w:rsidR="006961A0" w:rsidRPr="00034223" w:rsidRDefault="006961A0" w:rsidP="006961A0">
      <w:pPr>
        <w:pStyle w:val="acte"/>
        <w:rPr>
          <w:rFonts w:ascii="CG Times" w:hAnsi="CG Times" w:cstheme="minorHAnsi"/>
          <w:szCs w:val="24"/>
        </w:rPr>
      </w:pPr>
    </w:p>
    <w:p w14:paraId="0641B755" w14:textId="77777777" w:rsidR="006961A0" w:rsidRPr="00034223" w:rsidRDefault="006961A0" w:rsidP="006961A0">
      <w:pPr>
        <w:pStyle w:val="acte"/>
        <w:rPr>
          <w:rFonts w:ascii="CG Times" w:hAnsi="CG Times" w:cstheme="minorHAnsi"/>
          <w:szCs w:val="24"/>
        </w:rPr>
      </w:pPr>
      <w:r>
        <w:rPr>
          <w:rFonts w:ascii="CG Times" w:hAnsi="CG Times" w:cstheme="minorHAnsi"/>
          <w:szCs w:val="24"/>
        </w:rPr>
        <w:t>Les raisons du délai de traitement parfaitement anormale de la procédure engagée par M. [</w:t>
      </w:r>
      <w:r w:rsidRPr="001D410F">
        <w:rPr>
          <w:rFonts w:ascii="CG Times" w:hAnsi="CG Times" w:cstheme="minorHAnsi"/>
          <w:szCs w:val="24"/>
          <w:highlight w:val="cyan"/>
        </w:rPr>
        <w:t>XXX</w:t>
      </w:r>
      <w:r>
        <w:rPr>
          <w:rFonts w:ascii="CG Times" w:hAnsi="CG Times" w:cstheme="minorHAnsi"/>
          <w:szCs w:val="24"/>
        </w:rPr>
        <w:t>], qu’elle résulte d’un</w:t>
      </w:r>
      <w:r w:rsidRPr="00034223">
        <w:rPr>
          <w:rFonts w:ascii="CG Times" w:hAnsi="CG Times" w:cstheme="minorHAnsi"/>
          <w:szCs w:val="24"/>
        </w:rPr>
        <w:t xml:space="preserve"> manque de moyens matériels </w:t>
      </w:r>
      <w:r>
        <w:rPr>
          <w:rFonts w:ascii="CG Times" w:hAnsi="CG Times" w:cstheme="minorHAnsi"/>
          <w:szCs w:val="24"/>
        </w:rPr>
        <w:t>ou</w:t>
      </w:r>
      <w:r w:rsidRPr="00034223">
        <w:rPr>
          <w:rFonts w:ascii="CG Times" w:hAnsi="CG Times" w:cstheme="minorHAnsi"/>
          <w:szCs w:val="24"/>
        </w:rPr>
        <w:t xml:space="preserve"> humains</w:t>
      </w:r>
      <w:r>
        <w:rPr>
          <w:rFonts w:ascii="CG Times" w:hAnsi="CG Times" w:cstheme="minorHAnsi"/>
          <w:szCs w:val="24"/>
        </w:rPr>
        <w:t xml:space="preserve"> lui sont parfaitement extérieures.</w:t>
      </w:r>
    </w:p>
    <w:p w14:paraId="2222F027" w14:textId="77777777" w:rsidR="006961A0" w:rsidRPr="00034223" w:rsidRDefault="006961A0" w:rsidP="006961A0">
      <w:pPr>
        <w:pStyle w:val="acte"/>
        <w:rPr>
          <w:rFonts w:ascii="CG Times" w:hAnsi="CG Times" w:cstheme="minorHAnsi"/>
          <w:szCs w:val="24"/>
        </w:rPr>
      </w:pPr>
    </w:p>
    <w:p w14:paraId="3163CB74" w14:textId="302BB0D4" w:rsidR="006961A0" w:rsidRDefault="006961A0" w:rsidP="006961A0">
      <w:pPr>
        <w:pStyle w:val="acte"/>
        <w:rPr>
          <w:rFonts w:ascii="CG Times" w:hAnsi="CG Times" w:cstheme="minorHAnsi"/>
          <w:szCs w:val="24"/>
        </w:rPr>
      </w:pPr>
      <w:r w:rsidRPr="00034223">
        <w:rPr>
          <w:rFonts w:ascii="CG Times" w:hAnsi="CG Times" w:cstheme="minorHAnsi"/>
          <w:szCs w:val="24"/>
        </w:rPr>
        <w:t>Or</w:t>
      </w:r>
      <w:r w:rsidR="002E7C24">
        <w:rPr>
          <w:rFonts w:ascii="CG Times" w:hAnsi="CG Times" w:cstheme="minorHAnsi"/>
          <w:szCs w:val="24"/>
        </w:rPr>
        <w:t>,</w:t>
      </w:r>
      <w:r w:rsidRPr="00034223">
        <w:rPr>
          <w:rFonts w:ascii="CG Times" w:hAnsi="CG Times" w:cstheme="minorHAnsi"/>
          <w:szCs w:val="24"/>
        </w:rPr>
        <w:t xml:space="preserve"> il relève du devoir de l'État de mettre à disposition des juridictions les moyens nécessaires à assurer le service de la justice dans des délais raisonnables.</w:t>
      </w:r>
    </w:p>
    <w:p w14:paraId="5C80FF53" w14:textId="77777777" w:rsidR="006961A0" w:rsidRPr="00034223" w:rsidRDefault="006961A0" w:rsidP="006961A0">
      <w:pPr>
        <w:pStyle w:val="acte"/>
        <w:rPr>
          <w:rFonts w:ascii="CG Times" w:hAnsi="CG Times" w:cstheme="minorHAnsi"/>
          <w:szCs w:val="24"/>
        </w:rPr>
      </w:pPr>
    </w:p>
    <w:p w14:paraId="5BCFF95A" w14:textId="77777777" w:rsidR="006961A0" w:rsidRDefault="006961A0" w:rsidP="006961A0">
      <w:pPr>
        <w:pStyle w:val="acte"/>
        <w:rPr>
          <w:rFonts w:ascii="CG Times" w:hAnsi="CG Times" w:cstheme="minorHAnsi"/>
          <w:szCs w:val="24"/>
        </w:rPr>
      </w:pPr>
      <w:r w:rsidRPr="00034223">
        <w:rPr>
          <w:rFonts w:ascii="CG Times" w:hAnsi="CG Times" w:cstheme="minorHAnsi"/>
          <w:szCs w:val="24"/>
        </w:rPr>
        <w:t>L'État a manqué à son devoir de protection juridique de tout individu en l'occurrence du demandeur, qui était en droit de voir statuer sur ses prétentions dans un délai raisonnable conformément à l'article 6§1 de la Convention Européenne de Sauvegarde des Droits de l'Homme et à l'article L.111-3 du Code de l'organisation judiciaire.</w:t>
      </w:r>
    </w:p>
    <w:p w14:paraId="549DE89B" w14:textId="77777777" w:rsidR="006961A0" w:rsidRPr="00034223" w:rsidRDefault="006961A0" w:rsidP="006961A0">
      <w:pPr>
        <w:pStyle w:val="acte"/>
        <w:rPr>
          <w:rFonts w:ascii="CG Times" w:hAnsi="CG Times" w:cstheme="minorHAnsi"/>
          <w:szCs w:val="24"/>
        </w:rPr>
      </w:pPr>
    </w:p>
    <w:p w14:paraId="48F16643" w14:textId="77777777" w:rsidR="006961A0" w:rsidRPr="00034223" w:rsidRDefault="006961A0" w:rsidP="006961A0">
      <w:pPr>
        <w:pStyle w:val="acte"/>
        <w:rPr>
          <w:rFonts w:ascii="CG Times" w:hAnsi="CG Times" w:cstheme="minorHAnsi"/>
          <w:szCs w:val="24"/>
        </w:rPr>
      </w:pPr>
      <w:r w:rsidRPr="00034223">
        <w:rPr>
          <w:rFonts w:ascii="CG Times" w:hAnsi="CG Times" w:cstheme="minorHAnsi"/>
          <w:szCs w:val="24"/>
        </w:rPr>
        <w:t>Le déni de justice est incontestablement caractérisé.</w:t>
      </w:r>
    </w:p>
    <w:p w14:paraId="569101E0" w14:textId="77777777" w:rsidR="001D410F" w:rsidRDefault="001D410F" w:rsidP="001D410F">
      <w:pPr>
        <w:pStyle w:val="acte"/>
        <w:rPr>
          <w:rFonts w:ascii="CG Times" w:hAnsi="CG Times" w:cstheme="minorHAnsi"/>
          <w:szCs w:val="24"/>
        </w:rPr>
      </w:pPr>
    </w:p>
    <w:p w14:paraId="4DFDDCCC" w14:textId="116E7BD3" w:rsidR="001D410F" w:rsidRPr="001D410F" w:rsidRDefault="001D410F" w:rsidP="001D410F">
      <w:pPr>
        <w:pStyle w:val="acte"/>
        <w:rPr>
          <w:rFonts w:ascii="CG Times" w:hAnsi="CG Times" w:cstheme="minorHAnsi"/>
          <w:szCs w:val="24"/>
        </w:rPr>
      </w:pPr>
      <w:r w:rsidRPr="001D410F">
        <w:rPr>
          <w:rFonts w:ascii="CG Times" w:hAnsi="CG Times" w:cstheme="minorHAnsi"/>
          <w:szCs w:val="24"/>
        </w:rPr>
        <w:t>L’implication du demandeur, dans une procédure d’une durée anormalement longue au regard</w:t>
      </w:r>
    </w:p>
    <w:p w14:paraId="1EF4A65E" w14:textId="22B16302" w:rsidR="00BF364A" w:rsidRDefault="001D410F" w:rsidP="001D410F">
      <w:pPr>
        <w:pStyle w:val="acte"/>
        <w:rPr>
          <w:rFonts w:ascii="CG Times" w:hAnsi="CG Times" w:cstheme="minorHAnsi"/>
          <w:szCs w:val="24"/>
        </w:rPr>
      </w:pPr>
      <w:proofErr w:type="gramStart"/>
      <w:r w:rsidRPr="001D410F">
        <w:rPr>
          <w:rFonts w:ascii="CG Times" w:hAnsi="CG Times" w:cstheme="minorHAnsi"/>
          <w:szCs w:val="24"/>
        </w:rPr>
        <w:t>du</w:t>
      </w:r>
      <w:proofErr w:type="gramEnd"/>
      <w:r w:rsidRPr="001D410F">
        <w:rPr>
          <w:rFonts w:ascii="CG Times" w:hAnsi="CG Times" w:cstheme="minorHAnsi"/>
          <w:szCs w:val="24"/>
        </w:rPr>
        <w:t xml:space="preserve"> délai raisonnable ne peut être en l’espèce que la conséquence d’un fonctionnement</w:t>
      </w:r>
      <w:r>
        <w:rPr>
          <w:rFonts w:ascii="CG Times" w:hAnsi="CG Times" w:cstheme="minorHAnsi"/>
          <w:szCs w:val="24"/>
        </w:rPr>
        <w:t xml:space="preserve"> </w:t>
      </w:r>
      <w:r w:rsidRPr="001D410F">
        <w:rPr>
          <w:rFonts w:ascii="CG Times" w:hAnsi="CG Times" w:cstheme="minorHAnsi"/>
          <w:szCs w:val="24"/>
        </w:rPr>
        <w:t>défectueux du service de la justice, lequel résulte de plusieurs violations des stipulations de la</w:t>
      </w:r>
      <w:r>
        <w:rPr>
          <w:rFonts w:ascii="CG Times" w:hAnsi="CG Times" w:cstheme="minorHAnsi"/>
          <w:szCs w:val="24"/>
        </w:rPr>
        <w:t xml:space="preserve"> </w:t>
      </w:r>
      <w:r w:rsidRPr="001D410F">
        <w:rPr>
          <w:rFonts w:ascii="CG Times" w:hAnsi="CG Times" w:cstheme="minorHAnsi"/>
          <w:szCs w:val="24"/>
        </w:rPr>
        <w:t>Convention Européenne des Droits de l’Homme et de sauvegarde des libertés fondamentales</w:t>
      </w:r>
      <w:r>
        <w:rPr>
          <w:rFonts w:ascii="CG Times" w:hAnsi="CG Times" w:cstheme="minorHAnsi"/>
          <w:szCs w:val="24"/>
        </w:rPr>
        <w:t xml:space="preserve"> </w:t>
      </w:r>
      <w:r w:rsidRPr="001D410F">
        <w:rPr>
          <w:rFonts w:ascii="CG Times" w:hAnsi="CG Times" w:cstheme="minorHAnsi"/>
          <w:szCs w:val="24"/>
        </w:rPr>
        <w:t>tel qu’il a été établi précédemment.</w:t>
      </w:r>
    </w:p>
    <w:p w14:paraId="219D6BA4" w14:textId="0A301687" w:rsidR="001D410F" w:rsidRDefault="001D410F" w:rsidP="001D410F">
      <w:pPr>
        <w:pStyle w:val="acte"/>
        <w:rPr>
          <w:rFonts w:ascii="CG Times" w:hAnsi="CG Times" w:cstheme="minorHAnsi"/>
          <w:szCs w:val="24"/>
        </w:rPr>
      </w:pPr>
    </w:p>
    <w:p w14:paraId="71DCE180" w14:textId="41C3EF00" w:rsidR="001D410F" w:rsidRDefault="001D410F" w:rsidP="001D410F">
      <w:pPr>
        <w:pStyle w:val="acte"/>
        <w:rPr>
          <w:rFonts w:ascii="CG Times" w:hAnsi="CG Times" w:cstheme="minorHAnsi"/>
          <w:szCs w:val="24"/>
        </w:rPr>
      </w:pPr>
    </w:p>
    <w:p w14:paraId="14B4A473" w14:textId="77777777" w:rsidR="001D410F" w:rsidRPr="00034223" w:rsidRDefault="001D410F" w:rsidP="001D410F">
      <w:pPr>
        <w:pStyle w:val="acte"/>
        <w:rPr>
          <w:rFonts w:ascii="CG Times" w:hAnsi="CG Times" w:cstheme="minorHAnsi"/>
          <w:szCs w:val="24"/>
        </w:rPr>
      </w:pPr>
    </w:p>
    <w:p w14:paraId="2A9F2351" w14:textId="3B17277D" w:rsidR="00414F53" w:rsidRPr="00034223" w:rsidRDefault="001D410F" w:rsidP="00414F53">
      <w:pPr>
        <w:pStyle w:val="acte"/>
        <w:rPr>
          <w:rFonts w:ascii="CG Times" w:hAnsi="CG Times" w:cstheme="minorHAnsi"/>
          <w:b/>
          <w:szCs w:val="24"/>
          <w:u w:val="thick"/>
        </w:rPr>
      </w:pPr>
      <w:r>
        <w:rPr>
          <w:rFonts w:ascii="CG Times" w:hAnsi="CG Times" w:cstheme="minorHAnsi"/>
          <w:b/>
          <w:szCs w:val="24"/>
          <w:u w:val="thick"/>
        </w:rPr>
        <w:t>C</w:t>
      </w:r>
      <w:r w:rsidR="00414F53" w:rsidRPr="00034223">
        <w:rPr>
          <w:rFonts w:ascii="CG Times" w:hAnsi="CG Times" w:cstheme="minorHAnsi"/>
          <w:b/>
          <w:szCs w:val="24"/>
          <w:u w:val="thick"/>
        </w:rPr>
        <w:t xml:space="preserve"> – </w:t>
      </w:r>
      <w:r>
        <w:rPr>
          <w:rFonts w:ascii="CG Times" w:hAnsi="CG Times" w:cstheme="minorHAnsi"/>
          <w:b/>
          <w:szCs w:val="24"/>
          <w:u w:val="thick"/>
        </w:rPr>
        <w:t>SUR LA NATURE ET L’ETENDUE DU PREJUDICE</w:t>
      </w:r>
      <w:r w:rsidR="00414F53" w:rsidRPr="00034223">
        <w:rPr>
          <w:rFonts w:ascii="CG Times" w:hAnsi="CG Times" w:cstheme="minorHAnsi"/>
          <w:b/>
          <w:szCs w:val="24"/>
          <w:u w:val="thick"/>
        </w:rPr>
        <w:t xml:space="preserve"> </w:t>
      </w:r>
    </w:p>
    <w:p w14:paraId="361A929F" w14:textId="77777777" w:rsidR="00414F53" w:rsidRPr="00034223" w:rsidRDefault="00414F53" w:rsidP="00414F53">
      <w:pPr>
        <w:pStyle w:val="acte"/>
        <w:rPr>
          <w:rFonts w:ascii="CG Times" w:hAnsi="CG Times" w:cstheme="minorHAnsi"/>
          <w:b/>
          <w:szCs w:val="24"/>
          <w:u w:val="thick"/>
        </w:rPr>
      </w:pPr>
    </w:p>
    <w:p w14:paraId="2795F421" w14:textId="77777777" w:rsidR="006961A0" w:rsidRPr="006961A0" w:rsidRDefault="006961A0" w:rsidP="006961A0">
      <w:pPr>
        <w:ind w:right="-1"/>
        <w:jc w:val="both"/>
        <w:rPr>
          <w:rFonts w:ascii="CG Times" w:hAnsi="CG Times"/>
          <w:sz w:val="24"/>
        </w:rPr>
      </w:pPr>
      <w:r w:rsidRPr="006961A0">
        <w:rPr>
          <w:rFonts w:ascii="CG Times" w:hAnsi="CG Times"/>
          <w:sz w:val="24"/>
        </w:rPr>
        <w:t xml:space="preserve">Selon la Cour européenne des droits de l’homme (Arrêt </w:t>
      </w:r>
      <w:proofErr w:type="spellStart"/>
      <w:r w:rsidRPr="006961A0">
        <w:rPr>
          <w:rFonts w:ascii="CG Times" w:hAnsi="CG Times"/>
          <w:sz w:val="24"/>
        </w:rPr>
        <w:t>Apicella</w:t>
      </w:r>
      <w:proofErr w:type="spellEnd"/>
      <w:r w:rsidRPr="006961A0">
        <w:rPr>
          <w:rFonts w:ascii="CG Times" w:hAnsi="CG Times"/>
          <w:sz w:val="24"/>
        </w:rPr>
        <w:t xml:space="preserve"> c. Italie, 29 mars 2006, requête n°64890/01) :</w:t>
      </w:r>
    </w:p>
    <w:p w14:paraId="3EC34F89" w14:textId="77777777" w:rsidR="006961A0" w:rsidRPr="006961A0" w:rsidRDefault="006961A0" w:rsidP="006961A0">
      <w:pPr>
        <w:ind w:right="-1"/>
        <w:jc w:val="both"/>
        <w:rPr>
          <w:rFonts w:ascii="CG Times" w:hAnsi="CG Times"/>
          <w:sz w:val="24"/>
        </w:rPr>
      </w:pPr>
    </w:p>
    <w:p w14:paraId="65CF016D" w14:textId="77777777" w:rsidR="006961A0" w:rsidRPr="006961A0" w:rsidRDefault="006961A0" w:rsidP="006961A0">
      <w:pPr>
        <w:ind w:left="720" w:right="-1"/>
        <w:jc w:val="both"/>
        <w:rPr>
          <w:rFonts w:ascii="CG Times" w:hAnsi="CG Times"/>
          <w:i/>
          <w:sz w:val="24"/>
        </w:rPr>
      </w:pPr>
      <w:r w:rsidRPr="006961A0">
        <w:rPr>
          <w:rFonts w:ascii="CG Times" w:hAnsi="CG Times"/>
          <w:i/>
          <w:sz w:val="24"/>
        </w:rPr>
        <w:t>« En ce qui concerne l’évaluation en équité du dommage moral subi en raison de la durée d’une procédure, la Cour estime qu’une somme variant de 1 000,00 € à 1 500,00 € par année de durée de procédure (et non par année de retard), est une base de départ pour le calcul à effectuer. Le résultat de la procédure nationale (que la partie requérante perde, gagne ou finisse par conclure un règlement amiable), n’a pas d’importance en tant que tel sur le dommage moral subi du fait de la durée de la procédure.</w:t>
      </w:r>
    </w:p>
    <w:p w14:paraId="51769773" w14:textId="77777777" w:rsidR="006961A0" w:rsidRPr="006961A0" w:rsidRDefault="006961A0" w:rsidP="006961A0">
      <w:pPr>
        <w:ind w:left="720" w:right="-1"/>
        <w:jc w:val="both"/>
        <w:rPr>
          <w:rFonts w:ascii="CG Times" w:hAnsi="CG Times"/>
          <w:i/>
          <w:sz w:val="24"/>
        </w:rPr>
      </w:pPr>
    </w:p>
    <w:p w14:paraId="4D9D0359" w14:textId="77777777" w:rsidR="006961A0" w:rsidRPr="006961A0" w:rsidRDefault="006961A0" w:rsidP="006961A0">
      <w:pPr>
        <w:ind w:left="720" w:right="-1"/>
        <w:jc w:val="both"/>
        <w:rPr>
          <w:rFonts w:ascii="CG Times" w:hAnsi="CG Times"/>
          <w:sz w:val="24"/>
        </w:rPr>
      </w:pPr>
      <w:r w:rsidRPr="006961A0">
        <w:rPr>
          <w:rFonts w:ascii="CG Times" w:hAnsi="CG Times"/>
          <w:i/>
          <w:sz w:val="24"/>
        </w:rPr>
        <w:t xml:space="preserve">Le montant global sera augmenté de 2 000,00 € si l’enjeu du litige est important, notamment en matière de droit du travail, d’état et capacité des personnes, de pensions, de procédures particulièrement graves en relation à la santé ou à la vie des personnes ». </w:t>
      </w:r>
    </w:p>
    <w:p w14:paraId="0F9AF174" w14:textId="77777777" w:rsidR="00414F53" w:rsidRPr="00034223" w:rsidRDefault="00414F53" w:rsidP="00414F53">
      <w:pPr>
        <w:pStyle w:val="acte"/>
        <w:rPr>
          <w:rFonts w:ascii="CG Times" w:hAnsi="CG Times" w:cstheme="minorHAnsi"/>
          <w:szCs w:val="24"/>
        </w:rPr>
      </w:pPr>
    </w:p>
    <w:p w14:paraId="6DA1EEA0" w14:textId="12CD52B7" w:rsidR="006961A0" w:rsidRPr="006961A0" w:rsidRDefault="006961A0" w:rsidP="006961A0">
      <w:pPr>
        <w:pStyle w:val="acte"/>
        <w:rPr>
          <w:rFonts w:ascii="CG Times" w:hAnsi="CG Times" w:cstheme="minorHAnsi"/>
          <w:szCs w:val="24"/>
        </w:rPr>
      </w:pPr>
      <w:r w:rsidRPr="006961A0">
        <w:rPr>
          <w:rFonts w:ascii="CG Times" w:hAnsi="CG Times" w:cstheme="minorHAnsi"/>
          <w:szCs w:val="24"/>
        </w:rPr>
        <w:t>Le traitement de ce litige dans un délai normal était très important pour le demandeur</w:t>
      </w:r>
      <w:r>
        <w:rPr>
          <w:rFonts w:ascii="CG Times" w:hAnsi="CG Times" w:cstheme="minorHAnsi"/>
          <w:szCs w:val="24"/>
        </w:rPr>
        <w:t xml:space="preserve"> [</w:t>
      </w:r>
      <w:r w:rsidRPr="006961A0">
        <w:rPr>
          <w:rFonts w:ascii="CG Times" w:hAnsi="CG Times" w:cstheme="minorHAnsi"/>
          <w:b/>
          <w:szCs w:val="24"/>
          <w:highlight w:val="cyan"/>
        </w:rPr>
        <w:t>à conserver le cas échéant</w:t>
      </w:r>
      <w:r w:rsidRPr="006961A0">
        <w:rPr>
          <w:rFonts w:ascii="CG Times" w:hAnsi="CG Times" w:cstheme="minorHAnsi"/>
          <w:szCs w:val="24"/>
          <w:highlight w:val="cyan"/>
        </w:rPr>
        <w:t>, étant précisé qu’il se trouvait alors sans emploi</w:t>
      </w:r>
      <w:r w:rsidR="0014634F">
        <w:rPr>
          <w:rFonts w:ascii="CG Times" w:hAnsi="CG Times" w:cstheme="minorHAnsi"/>
          <w:szCs w:val="24"/>
          <w:highlight w:val="cyan"/>
        </w:rPr>
        <w:t>,</w:t>
      </w:r>
      <w:r w:rsidRPr="006961A0">
        <w:rPr>
          <w:rFonts w:ascii="CG Times" w:hAnsi="CG Times" w:cstheme="minorHAnsi"/>
          <w:szCs w:val="24"/>
          <w:highlight w:val="cyan"/>
        </w:rPr>
        <w:t xml:space="preserve"> avec charge de famille</w:t>
      </w:r>
      <w:r w:rsidR="0014634F">
        <w:rPr>
          <w:rFonts w:ascii="CG Times" w:hAnsi="CG Times" w:cstheme="minorHAnsi"/>
          <w:szCs w:val="24"/>
          <w:highlight w:val="cyan"/>
        </w:rPr>
        <w:t>,</w:t>
      </w:r>
      <w:r w:rsidRPr="006961A0">
        <w:rPr>
          <w:rFonts w:ascii="CG Times" w:hAnsi="CG Times" w:cstheme="minorHAnsi"/>
          <w:szCs w:val="24"/>
          <w:highlight w:val="cyan"/>
        </w:rPr>
        <w:t xml:space="preserve"> qu’une partie du contentieux portait sur des éléments de salaire qui lui étaient dus</w:t>
      </w:r>
      <w:r w:rsidR="0014634F" w:rsidRPr="0014634F">
        <w:rPr>
          <w:rFonts w:ascii="CG Times" w:hAnsi="CG Times" w:cstheme="minorHAnsi"/>
          <w:szCs w:val="24"/>
          <w:highlight w:val="cyan"/>
        </w:rPr>
        <w:t>, etc.</w:t>
      </w:r>
      <w:r>
        <w:rPr>
          <w:rFonts w:ascii="CG Times" w:hAnsi="CG Times" w:cstheme="minorHAnsi"/>
          <w:szCs w:val="24"/>
        </w:rPr>
        <w:t>]</w:t>
      </w:r>
      <w:r w:rsidRPr="006961A0">
        <w:rPr>
          <w:rFonts w:ascii="CG Times" w:hAnsi="CG Times" w:cstheme="minorHAnsi"/>
          <w:szCs w:val="24"/>
        </w:rPr>
        <w:t>.</w:t>
      </w:r>
    </w:p>
    <w:p w14:paraId="784C532D" w14:textId="77777777" w:rsidR="006961A0" w:rsidRPr="006961A0" w:rsidRDefault="006961A0" w:rsidP="006961A0">
      <w:pPr>
        <w:pStyle w:val="acte"/>
        <w:rPr>
          <w:rFonts w:ascii="CG Times" w:hAnsi="CG Times" w:cstheme="minorHAnsi"/>
          <w:szCs w:val="24"/>
        </w:rPr>
      </w:pPr>
    </w:p>
    <w:p w14:paraId="5FD5984B" w14:textId="231FEAA6" w:rsidR="00414F53" w:rsidRPr="00034223" w:rsidRDefault="006961A0" w:rsidP="006961A0">
      <w:pPr>
        <w:pStyle w:val="acte"/>
        <w:rPr>
          <w:rFonts w:ascii="CG Times" w:hAnsi="CG Times" w:cstheme="minorHAnsi"/>
          <w:szCs w:val="24"/>
        </w:rPr>
      </w:pPr>
      <w:r w:rsidRPr="006961A0">
        <w:rPr>
          <w:rFonts w:ascii="CG Times" w:hAnsi="CG Times" w:cstheme="minorHAnsi"/>
          <w:szCs w:val="24"/>
        </w:rPr>
        <w:t>Un procès est nécessairement source d’une inquiétude pour le justiciable et une attente prolongée non justifiée induit un préjudice dû au temps d’inquiétude supplémentaire.</w:t>
      </w:r>
    </w:p>
    <w:p w14:paraId="3B7F7043" w14:textId="23029DFF" w:rsidR="006961A0" w:rsidRDefault="006961A0" w:rsidP="00414F53">
      <w:pPr>
        <w:pStyle w:val="acte"/>
        <w:rPr>
          <w:rFonts w:ascii="CG Times" w:hAnsi="CG Times" w:cstheme="minorHAnsi"/>
          <w:szCs w:val="24"/>
        </w:rPr>
      </w:pPr>
    </w:p>
    <w:p w14:paraId="6D95684A" w14:textId="7C2883D5" w:rsidR="006961A0" w:rsidRPr="006961A0" w:rsidRDefault="006961A0" w:rsidP="006961A0">
      <w:pPr>
        <w:pStyle w:val="acte"/>
        <w:rPr>
          <w:rFonts w:ascii="CG Times" w:hAnsi="CG Times" w:cstheme="minorHAnsi"/>
          <w:szCs w:val="24"/>
        </w:rPr>
      </w:pPr>
      <w:r w:rsidRPr="006961A0">
        <w:rPr>
          <w:rFonts w:ascii="CG Times" w:hAnsi="CG Times" w:cstheme="minorHAnsi"/>
          <w:szCs w:val="24"/>
        </w:rPr>
        <w:t xml:space="preserve">Il résulte de ce qui précède que la responsabilité de l'Etat est engagée et </w:t>
      </w:r>
      <w:r>
        <w:rPr>
          <w:rFonts w:ascii="CG Times" w:hAnsi="CG Times" w:cstheme="minorHAnsi"/>
          <w:szCs w:val="24"/>
        </w:rPr>
        <w:t>M. [</w:t>
      </w:r>
      <w:r w:rsidRPr="001D410F">
        <w:rPr>
          <w:rFonts w:ascii="CG Times" w:hAnsi="CG Times" w:cstheme="minorHAnsi"/>
          <w:szCs w:val="24"/>
          <w:highlight w:val="cyan"/>
        </w:rPr>
        <w:t>XXX</w:t>
      </w:r>
      <w:r>
        <w:rPr>
          <w:rFonts w:ascii="CG Times" w:hAnsi="CG Times" w:cstheme="minorHAnsi"/>
          <w:szCs w:val="24"/>
        </w:rPr>
        <w:t xml:space="preserve">] </w:t>
      </w:r>
      <w:r w:rsidRPr="006961A0">
        <w:rPr>
          <w:rFonts w:ascii="CG Times" w:hAnsi="CG Times" w:cstheme="minorHAnsi"/>
          <w:szCs w:val="24"/>
        </w:rPr>
        <w:t xml:space="preserve">est recevable et bien fondé à demander la somme de </w:t>
      </w:r>
      <w:r>
        <w:rPr>
          <w:rFonts w:ascii="CG Times" w:hAnsi="CG Times" w:cstheme="minorHAnsi"/>
          <w:szCs w:val="24"/>
        </w:rPr>
        <w:t>[</w:t>
      </w:r>
      <w:r w:rsidRPr="006961A0">
        <w:rPr>
          <w:rFonts w:ascii="CG Times" w:hAnsi="CG Times" w:cstheme="minorHAnsi"/>
          <w:szCs w:val="24"/>
          <w:highlight w:val="cyan"/>
        </w:rPr>
        <w:t>XXX</w:t>
      </w:r>
      <w:r w:rsidRPr="00034223">
        <w:rPr>
          <w:rFonts w:ascii="CG Times" w:hAnsi="CG Times" w:cstheme="minorHAnsi"/>
          <w:szCs w:val="24"/>
        </w:rPr>
        <w:t xml:space="preserve"> €</w:t>
      </w:r>
      <w:r>
        <w:rPr>
          <w:rFonts w:ascii="CG Times" w:hAnsi="CG Times" w:cstheme="minorHAnsi"/>
          <w:szCs w:val="24"/>
        </w:rPr>
        <w:t>]</w:t>
      </w:r>
      <w:r w:rsidRPr="00034223">
        <w:rPr>
          <w:rFonts w:ascii="CG Times" w:hAnsi="CG Times" w:cstheme="minorHAnsi"/>
          <w:szCs w:val="24"/>
        </w:rPr>
        <w:t xml:space="preserve"> </w:t>
      </w:r>
      <w:r w:rsidRPr="006961A0">
        <w:rPr>
          <w:rFonts w:ascii="CG Times" w:hAnsi="CG Times" w:cstheme="minorHAnsi"/>
          <w:szCs w:val="24"/>
        </w:rPr>
        <w:t xml:space="preserve">à titre de dommages intérêts, en réparation du </w:t>
      </w:r>
      <w:r w:rsidRPr="006961A0">
        <w:rPr>
          <w:rFonts w:ascii="CG Times" w:hAnsi="CG Times" w:cstheme="minorHAnsi"/>
          <w:szCs w:val="24"/>
        </w:rPr>
        <w:lastRenderedPageBreak/>
        <w:t xml:space="preserve">préjudice moral subi par le délai déraisonnable de la procédure introduite devant </w:t>
      </w:r>
      <w:proofErr w:type="gramStart"/>
      <w:r>
        <w:rPr>
          <w:rFonts w:ascii="CG Times" w:hAnsi="CG Times" w:cstheme="minorHAnsi"/>
          <w:szCs w:val="24"/>
        </w:rPr>
        <w:t>[</w:t>
      </w:r>
      <w:r w:rsidRPr="006961A0">
        <w:rPr>
          <w:rFonts w:ascii="CG Times" w:hAnsi="CG Times" w:cstheme="minorHAnsi"/>
          <w:szCs w:val="24"/>
          <w:highlight w:val="cyan"/>
        </w:rPr>
        <w:t xml:space="preserve"> juridiction</w:t>
      </w:r>
      <w:proofErr w:type="gramEnd"/>
      <w:r>
        <w:rPr>
          <w:rFonts w:ascii="CG Times" w:hAnsi="CG Times" w:cstheme="minorHAnsi"/>
          <w:szCs w:val="24"/>
        </w:rPr>
        <w:t>]</w:t>
      </w:r>
      <w:r w:rsidRPr="00034223">
        <w:rPr>
          <w:rFonts w:ascii="CG Times" w:hAnsi="CG Times" w:cstheme="minorHAnsi"/>
          <w:szCs w:val="24"/>
        </w:rPr>
        <w:t xml:space="preserve"> </w:t>
      </w:r>
      <w:r w:rsidRPr="006961A0">
        <w:rPr>
          <w:rFonts w:ascii="CG Times" w:hAnsi="CG Times" w:cstheme="minorHAnsi"/>
          <w:szCs w:val="24"/>
        </w:rPr>
        <w:t>et qui est constitutif d'un déni de justice.</w:t>
      </w:r>
    </w:p>
    <w:p w14:paraId="17CEC8FC" w14:textId="77777777" w:rsidR="006961A0" w:rsidRPr="006961A0" w:rsidRDefault="006961A0" w:rsidP="006961A0">
      <w:pPr>
        <w:pStyle w:val="acte"/>
        <w:rPr>
          <w:rFonts w:ascii="CG Times" w:hAnsi="CG Times" w:cstheme="minorHAnsi"/>
          <w:szCs w:val="24"/>
        </w:rPr>
      </w:pPr>
    </w:p>
    <w:p w14:paraId="730126D0" w14:textId="314C61A1" w:rsidR="006961A0" w:rsidRPr="006961A0" w:rsidRDefault="006961A0" w:rsidP="006961A0">
      <w:pPr>
        <w:pStyle w:val="acte"/>
        <w:rPr>
          <w:rFonts w:ascii="CG Times" w:hAnsi="CG Times" w:cstheme="minorHAnsi"/>
          <w:szCs w:val="24"/>
        </w:rPr>
      </w:pPr>
      <w:r w:rsidRPr="006961A0">
        <w:rPr>
          <w:rFonts w:ascii="CG Times" w:hAnsi="CG Times" w:cstheme="minorHAnsi"/>
          <w:szCs w:val="24"/>
        </w:rPr>
        <w:t xml:space="preserve">En outre, la privation de manière déraisonnable de </w:t>
      </w:r>
      <w:r>
        <w:rPr>
          <w:rFonts w:ascii="CG Times" w:hAnsi="CG Times" w:cstheme="minorHAnsi"/>
          <w:szCs w:val="24"/>
        </w:rPr>
        <w:t>[</w:t>
      </w:r>
      <w:r w:rsidRPr="006961A0">
        <w:rPr>
          <w:rFonts w:ascii="CG Times" w:hAnsi="CG Times" w:cstheme="minorHAnsi"/>
          <w:szCs w:val="24"/>
          <w:highlight w:val="cyan"/>
        </w:rPr>
        <w:t xml:space="preserve">la somme </w:t>
      </w:r>
      <w:r>
        <w:rPr>
          <w:rFonts w:ascii="CG Times" w:hAnsi="CG Times" w:cstheme="minorHAnsi"/>
          <w:szCs w:val="24"/>
          <w:highlight w:val="cyan"/>
        </w:rPr>
        <w:t xml:space="preserve">éventuellement </w:t>
      </w:r>
      <w:r w:rsidRPr="006961A0">
        <w:rPr>
          <w:rFonts w:ascii="CG Times" w:hAnsi="CG Times" w:cstheme="minorHAnsi"/>
          <w:szCs w:val="24"/>
          <w:highlight w:val="cyan"/>
        </w:rPr>
        <w:t>obtenue au titre de la condamnation</w:t>
      </w:r>
      <w:r>
        <w:rPr>
          <w:rFonts w:ascii="CG Times" w:hAnsi="CG Times" w:cstheme="minorHAnsi"/>
          <w:szCs w:val="24"/>
        </w:rPr>
        <w:t>]</w:t>
      </w:r>
      <w:r w:rsidRPr="006961A0">
        <w:rPr>
          <w:rFonts w:ascii="CG Times" w:hAnsi="CG Times" w:cstheme="minorHAnsi"/>
          <w:szCs w:val="24"/>
        </w:rPr>
        <w:t xml:space="preserve"> a causé un préjudice financier important à </w:t>
      </w:r>
      <w:r>
        <w:rPr>
          <w:rFonts w:ascii="CG Times" w:hAnsi="CG Times" w:cstheme="minorHAnsi"/>
          <w:szCs w:val="24"/>
        </w:rPr>
        <w:t>M. [</w:t>
      </w:r>
      <w:r w:rsidRPr="001D410F">
        <w:rPr>
          <w:rFonts w:ascii="CG Times" w:hAnsi="CG Times" w:cstheme="minorHAnsi"/>
          <w:szCs w:val="24"/>
          <w:highlight w:val="cyan"/>
        </w:rPr>
        <w:t>XXX</w:t>
      </w:r>
      <w:r>
        <w:rPr>
          <w:rFonts w:ascii="CG Times" w:hAnsi="CG Times" w:cstheme="minorHAnsi"/>
          <w:szCs w:val="24"/>
        </w:rPr>
        <w:t>] [</w:t>
      </w:r>
      <w:r w:rsidR="0014634F">
        <w:rPr>
          <w:rFonts w:ascii="CG Times" w:hAnsi="CG Times" w:cstheme="minorHAnsi"/>
          <w:b/>
          <w:szCs w:val="24"/>
          <w:highlight w:val="cyan"/>
        </w:rPr>
        <w:t xml:space="preserve">Justifier </w:t>
      </w:r>
      <w:r w:rsidR="0014634F">
        <w:rPr>
          <w:rFonts w:ascii="CG Times" w:hAnsi="CG Times" w:cstheme="minorHAnsi"/>
          <w:szCs w:val="24"/>
          <w:highlight w:val="cyan"/>
        </w:rPr>
        <w:t>q</w:t>
      </w:r>
      <w:r w:rsidRPr="0014634F">
        <w:rPr>
          <w:rFonts w:ascii="CG Times" w:hAnsi="CG Times" w:cstheme="minorHAnsi"/>
          <w:szCs w:val="24"/>
          <w:highlight w:val="cyan"/>
        </w:rPr>
        <w:t>ui</w:t>
      </w:r>
      <w:r w:rsidRPr="006961A0">
        <w:rPr>
          <w:rFonts w:ascii="CG Times" w:hAnsi="CG Times" w:cstheme="minorHAnsi"/>
          <w:szCs w:val="24"/>
          <w:highlight w:val="cyan"/>
        </w:rPr>
        <w:t xml:space="preserve"> avait charge de famille</w:t>
      </w:r>
      <w:r>
        <w:rPr>
          <w:rFonts w:ascii="CG Times" w:hAnsi="CG Times" w:cstheme="minorHAnsi"/>
          <w:szCs w:val="24"/>
        </w:rPr>
        <w:t>] [</w:t>
      </w:r>
      <w:r w:rsidRPr="006961A0">
        <w:rPr>
          <w:rFonts w:ascii="CG Times" w:hAnsi="CG Times" w:cstheme="minorHAnsi"/>
          <w:szCs w:val="24"/>
          <w:highlight w:val="cyan"/>
        </w:rPr>
        <w:t>outre les frais importants qu’il a été contraint d’engager en raison de la durée de la procédure</w:t>
      </w:r>
      <w:r>
        <w:rPr>
          <w:rFonts w:ascii="CG Times" w:hAnsi="CG Times" w:cstheme="minorHAnsi"/>
          <w:szCs w:val="24"/>
        </w:rPr>
        <w:t>]</w:t>
      </w:r>
      <w:r w:rsidRPr="006961A0">
        <w:rPr>
          <w:rFonts w:ascii="CG Times" w:hAnsi="CG Times" w:cstheme="minorHAnsi"/>
          <w:szCs w:val="24"/>
        </w:rPr>
        <w:t>.</w:t>
      </w:r>
    </w:p>
    <w:p w14:paraId="0E3AED68" w14:textId="77777777" w:rsidR="006961A0" w:rsidRPr="006961A0" w:rsidRDefault="006961A0" w:rsidP="006961A0">
      <w:pPr>
        <w:pStyle w:val="acte"/>
        <w:rPr>
          <w:rFonts w:ascii="CG Times" w:hAnsi="CG Times" w:cstheme="minorHAnsi"/>
          <w:szCs w:val="24"/>
        </w:rPr>
      </w:pPr>
    </w:p>
    <w:p w14:paraId="36740971" w14:textId="040F7DF2" w:rsidR="006961A0" w:rsidRDefault="006961A0" w:rsidP="006961A0">
      <w:pPr>
        <w:pStyle w:val="acte"/>
        <w:rPr>
          <w:rFonts w:ascii="CG Times" w:hAnsi="CG Times" w:cstheme="minorHAnsi"/>
          <w:szCs w:val="24"/>
        </w:rPr>
      </w:pPr>
      <w:r w:rsidRPr="006961A0">
        <w:rPr>
          <w:rFonts w:ascii="CG Times" w:hAnsi="CG Times" w:cstheme="minorHAnsi"/>
          <w:szCs w:val="24"/>
        </w:rPr>
        <w:t xml:space="preserve">Aussi, </w:t>
      </w:r>
      <w:r>
        <w:rPr>
          <w:rFonts w:ascii="CG Times" w:hAnsi="CG Times" w:cstheme="minorHAnsi"/>
          <w:szCs w:val="24"/>
        </w:rPr>
        <w:t>M. [</w:t>
      </w:r>
      <w:r w:rsidRPr="001D410F">
        <w:rPr>
          <w:rFonts w:ascii="CG Times" w:hAnsi="CG Times" w:cstheme="minorHAnsi"/>
          <w:szCs w:val="24"/>
          <w:highlight w:val="cyan"/>
        </w:rPr>
        <w:t>XXX</w:t>
      </w:r>
      <w:r>
        <w:rPr>
          <w:rFonts w:ascii="CG Times" w:hAnsi="CG Times" w:cstheme="minorHAnsi"/>
          <w:szCs w:val="24"/>
        </w:rPr>
        <w:t xml:space="preserve">] </w:t>
      </w:r>
      <w:r w:rsidRPr="006961A0">
        <w:rPr>
          <w:rFonts w:ascii="CG Times" w:hAnsi="CG Times" w:cstheme="minorHAnsi"/>
          <w:szCs w:val="24"/>
        </w:rPr>
        <w:t xml:space="preserve">est recevable et bien fondé à demander la somme de </w:t>
      </w:r>
      <w:r>
        <w:rPr>
          <w:rFonts w:ascii="CG Times" w:hAnsi="CG Times" w:cstheme="minorHAnsi"/>
          <w:szCs w:val="24"/>
        </w:rPr>
        <w:t>[</w:t>
      </w:r>
      <w:r w:rsidRPr="006961A0">
        <w:rPr>
          <w:rFonts w:ascii="CG Times" w:hAnsi="CG Times" w:cstheme="minorHAnsi"/>
          <w:szCs w:val="24"/>
          <w:highlight w:val="cyan"/>
        </w:rPr>
        <w:t>XXX</w:t>
      </w:r>
      <w:r w:rsidRPr="00034223">
        <w:rPr>
          <w:rFonts w:ascii="CG Times" w:hAnsi="CG Times" w:cstheme="minorHAnsi"/>
          <w:szCs w:val="24"/>
        </w:rPr>
        <w:t xml:space="preserve"> €</w:t>
      </w:r>
      <w:r>
        <w:rPr>
          <w:rFonts w:ascii="CG Times" w:hAnsi="CG Times" w:cstheme="minorHAnsi"/>
          <w:szCs w:val="24"/>
        </w:rPr>
        <w:t>]</w:t>
      </w:r>
      <w:r w:rsidRPr="00034223">
        <w:rPr>
          <w:rFonts w:ascii="CG Times" w:hAnsi="CG Times" w:cstheme="minorHAnsi"/>
          <w:szCs w:val="24"/>
        </w:rPr>
        <w:t xml:space="preserve"> </w:t>
      </w:r>
      <w:r w:rsidRPr="006961A0">
        <w:rPr>
          <w:rFonts w:ascii="CG Times" w:hAnsi="CG Times" w:cstheme="minorHAnsi"/>
          <w:szCs w:val="24"/>
        </w:rPr>
        <w:t xml:space="preserve">à titre de dommages intérêts, en réparation du préjudice financier subi par le délai déraisonnable de la procédure introduite devant </w:t>
      </w:r>
      <w:proofErr w:type="gramStart"/>
      <w:r>
        <w:rPr>
          <w:rFonts w:ascii="CG Times" w:hAnsi="CG Times" w:cstheme="minorHAnsi"/>
          <w:szCs w:val="24"/>
        </w:rPr>
        <w:t>[</w:t>
      </w:r>
      <w:r w:rsidRPr="006961A0">
        <w:rPr>
          <w:rFonts w:ascii="CG Times" w:hAnsi="CG Times" w:cstheme="minorHAnsi"/>
          <w:szCs w:val="24"/>
          <w:highlight w:val="cyan"/>
        </w:rPr>
        <w:t xml:space="preserve"> juridiction</w:t>
      </w:r>
      <w:proofErr w:type="gramEnd"/>
      <w:r>
        <w:rPr>
          <w:rFonts w:ascii="CG Times" w:hAnsi="CG Times" w:cstheme="minorHAnsi"/>
          <w:szCs w:val="24"/>
        </w:rPr>
        <w:t>]</w:t>
      </w:r>
      <w:r w:rsidRPr="00034223">
        <w:rPr>
          <w:rFonts w:ascii="CG Times" w:hAnsi="CG Times" w:cstheme="minorHAnsi"/>
          <w:szCs w:val="24"/>
        </w:rPr>
        <w:t xml:space="preserve"> </w:t>
      </w:r>
      <w:r w:rsidRPr="006961A0">
        <w:rPr>
          <w:rFonts w:ascii="CG Times" w:hAnsi="CG Times" w:cstheme="minorHAnsi"/>
          <w:szCs w:val="24"/>
        </w:rPr>
        <w:t>et qui  est  constitutif d'un déni de justice.</w:t>
      </w:r>
    </w:p>
    <w:p w14:paraId="02F51B11" w14:textId="101BFF98" w:rsidR="006961A0" w:rsidRDefault="006961A0" w:rsidP="00414F53">
      <w:pPr>
        <w:pStyle w:val="acte"/>
        <w:rPr>
          <w:rFonts w:ascii="CG Times" w:hAnsi="CG Times" w:cstheme="minorHAnsi"/>
          <w:szCs w:val="24"/>
        </w:rPr>
      </w:pPr>
    </w:p>
    <w:p w14:paraId="1D292857" w14:textId="77777777" w:rsidR="006961A0" w:rsidRPr="00034223" w:rsidRDefault="006961A0" w:rsidP="00414F53">
      <w:pPr>
        <w:pStyle w:val="acte"/>
        <w:rPr>
          <w:rFonts w:ascii="CG Times" w:hAnsi="CG Times" w:cstheme="minorHAnsi"/>
          <w:szCs w:val="24"/>
        </w:rPr>
      </w:pPr>
    </w:p>
    <w:p w14:paraId="60089617" w14:textId="38748411" w:rsidR="0058653A" w:rsidRPr="00034223" w:rsidRDefault="0058653A" w:rsidP="0058653A">
      <w:pPr>
        <w:pStyle w:val="acte"/>
        <w:rPr>
          <w:rFonts w:ascii="CG Times" w:hAnsi="CG Times" w:cstheme="minorHAnsi"/>
          <w:b/>
          <w:szCs w:val="24"/>
          <w:u w:val="single"/>
        </w:rPr>
      </w:pPr>
    </w:p>
    <w:p w14:paraId="4472CDF1" w14:textId="75776EB5" w:rsidR="00414F53" w:rsidRPr="00034223" w:rsidRDefault="006961A0" w:rsidP="006961A0">
      <w:pPr>
        <w:pStyle w:val="acte"/>
        <w:rPr>
          <w:rFonts w:ascii="CG Times" w:hAnsi="CG Times" w:cstheme="minorHAnsi"/>
          <w:b/>
          <w:szCs w:val="24"/>
          <w:u w:val="single"/>
        </w:rPr>
      </w:pPr>
      <w:r>
        <w:rPr>
          <w:rFonts w:ascii="CG Times" w:hAnsi="CG Times" w:cstheme="minorHAnsi"/>
          <w:b/>
          <w:szCs w:val="24"/>
          <w:u w:val="single"/>
        </w:rPr>
        <w:t>D.</w:t>
      </w:r>
      <w:r w:rsidR="00414F53" w:rsidRPr="00034223">
        <w:rPr>
          <w:rFonts w:ascii="CG Times" w:hAnsi="CG Times" w:cstheme="minorHAnsi"/>
          <w:b/>
          <w:szCs w:val="24"/>
          <w:u w:val="single"/>
        </w:rPr>
        <w:t xml:space="preserve"> </w:t>
      </w:r>
      <w:r w:rsidRPr="00034223">
        <w:rPr>
          <w:rFonts w:ascii="CG Times" w:hAnsi="CG Times" w:cstheme="minorHAnsi"/>
          <w:b/>
          <w:szCs w:val="24"/>
          <w:u w:val="single"/>
        </w:rPr>
        <w:t>SUR LES AUTRES DEMANDES</w:t>
      </w:r>
    </w:p>
    <w:p w14:paraId="03536B60" w14:textId="77777777" w:rsidR="0058653A" w:rsidRPr="00034223" w:rsidRDefault="0058653A" w:rsidP="0058653A">
      <w:pPr>
        <w:pStyle w:val="acte"/>
        <w:rPr>
          <w:rFonts w:ascii="CG Times" w:hAnsi="CG Times" w:cstheme="minorHAnsi"/>
          <w:b/>
          <w:szCs w:val="24"/>
          <w:u w:val="single"/>
        </w:rPr>
      </w:pPr>
    </w:p>
    <w:p w14:paraId="324AE6AA" w14:textId="2BE1278F" w:rsidR="0058653A" w:rsidRPr="00034223" w:rsidRDefault="0058653A" w:rsidP="006961A0">
      <w:pPr>
        <w:pStyle w:val="acte"/>
        <w:numPr>
          <w:ilvl w:val="0"/>
          <w:numId w:val="9"/>
        </w:numPr>
        <w:rPr>
          <w:rFonts w:ascii="CG Times" w:hAnsi="CG Times" w:cstheme="minorHAnsi"/>
          <w:b/>
          <w:szCs w:val="24"/>
          <w:u w:val="single"/>
        </w:rPr>
      </w:pPr>
      <w:r w:rsidRPr="00034223">
        <w:rPr>
          <w:rFonts w:ascii="CG Times" w:hAnsi="CG Times" w:cstheme="minorHAnsi"/>
          <w:b/>
          <w:szCs w:val="24"/>
          <w:u w:val="single"/>
        </w:rPr>
        <w:t>Sur l’exécution provisoire</w:t>
      </w:r>
    </w:p>
    <w:p w14:paraId="7E7FE8B7" w14:textId="77777777" w:rsidR="0058653A" w:rsidRPr="00034223" w:rsidRDefault="0058653A" w:rsidP="0058653A">
      <w:pPr>
        <w:pStyle w:val="acte"/>
        <w:rPr>
          <w:rFonts w:ascii="CG Times" w:hAnsi="CG Times" w:cstheme="minorHAnsi"/>
          <w:b/>
          <w:szCs w:val="24"/>
          <w:u w:val="single"/>
        </w:rPr>
      </w:pPr>
    </w:p>
    <w:p w14:paraId="0C0FA6F9" w14:textId="77777777" w:rsidR="0058653A" w:rsidRPr="00034223" w:rsidRDefault="0058653A" w:rsidP="0058653A">
      <w:pPr>
        <w:pStyle w:val="acte"/>
        <w:rPr>
          <w:rFonts w:ascii="CG Times" w:hAnsi="CG Times" w:cstheme="minorHAnsi"/>
          <w:szCs w:val="24"/>
        </w:rPr>
      </w:pPr>
      <w:r w:rsidRPr="00034223">
        <w:rPr>
          <w:rFonts w:ascii="CG Times" w:hAnsi="CG Times" w:cstheme="minorHAnsi"/>
          <w:szCs w:val="24"/>
        </w:rPr>
        <w:t xml:space="preserve">Selon l’article 514 du code de procédure civile les décisions de première instance sont de </w:t>
      </w:r>
      <w:proofErr w:type="gramStart"/>
      <w:r w:rsidRPr="00034223">
        <w:rPr>
          <w:rFonts w:ascii="CG Times" w:hAnsi="CG Times" w:cstheme="minorHAnsi"/>
          <w:szCs w:val="24"/>
        </w:rPr>
        <w:t>droit exécutoires</w:t>
      </w:r>
      <w:proofErr w:type="gramEnd"/>
      <w:r w:rsidRPr="00034223">
        <w:rPr>
          <w:rFonts w:ascii="CG Times" w:hAnsi="CG Times" w:cstheme="minorHAnsi"/>
          <w:szCs w:val="24"/>
        </w:rPr>
        <w:t xml:space="preserve"> à titre provisoire à moins que la loi ou la décision rendue n'en dispose autrement.</w:t>
      </w:r>
    </w:p>
    <w:p w14:paraId="4F8566E9" w14:textId="77777777" w:rsidR="0058653A" w:rsidRPr="00034223" w:rsidRDefault="0058653A" w:rsidP="0058653A">
      <w:pPr>
        <w:pStyle w:val="acte"/>
        <w:rPr>
          <w:rFonts w:ascii="CG Times" w:hAnsi="CG Times" w:cstheme="minorHAnsi"/>
          <w:szCs w:val="24"/>
        </w:rPr>
      </w:pPr>
    </w:p>
    <w:p w14:paraId="4BC9EB49" w14:textId="77777777" w:rsidR="0058653A" w:rsidRPr="00034223" w:rsidRDefault="0058653A" w:rsidP="0058653A">
      <w:pPr>
        <w:pStyle w:val="acte"/>
        <w:rPr>
          <w:rFonts w:ascii="CG Times" w:hAnsi="CG Times" w:cstheme="minorHAnsi"/>
          <w:szCs w:val="24"/>
        </w:rPr>
      </w:pPr>
      <w:r w:rsidRPr="00034223">
        <w:rPr>
          <w:rFonts w:ascii="CG Times" w:hAnsi="CG Times" w:cstheme="minorHAnsi"/>
          <w:szCs w:val="24"/>
        </w:rPr>
        <w:t>L’article 541-1 du même code dispose :</w:t>
      </w:r>
    </w:p>
    <w:p w14:paraId="1C5425EA" w14:textId="77777777" w:rsidR="0058653A" w:rsidRPr="00034223" w:rsidRDefault="0058653A" w:rsidP="006961A0">
      <w:pPr>
        <w:pStyle w:val="acte"/>
        <w:ind w:left="720"/>
        <w:rPr>
          <w:rFonts w:ascii="CG Times" w:hAnsi="CG Times" w:cstheme="minorHAnsi"/>
          <w:i/>
          <w:szCs w:val="24"/>
        </w:rPr>
      </w:pPr>
      <w:r w:rsidRPr="00034223">
        <w:rPr>
          <w:rFonts w:ascii="CG Times" w:hAnsi="CG Times" w:cstheme="minorHAnsi"/>
          <w:i/>
          <w:szCs w:val="24"/>
        </w:rPr>
        <w:t>« Le juge peut écarter l'exécution provisoire de droit, en tout ou partie, s'il estime qu'elle est incompatible avec la nature de l'affaire.</w:t>
      </w:r>
    </w:p>
    <w:p w14:paraId="633F460A" w14:textId="77777777" w:rsidR="0058653A" w:rsidRPr="00034223" w:rsidRDefault="0058653A" w:rsidP="006961A0">
      <w:pPr>
        <w:pStyle w:val="acte"/>
        <w:ind w:left="720"/>
        <w:rPr>
          <w:rFonts w:ascii="CG Times" w:hAnsi="CG Times" w:cstheme="minorHAnsi"/>
          <w:i/>
          <w:szCs w:val="24"/>
        </w:rPr>
      </w:pPr>
      <w:r w:rsidRPr="00034223">
        <w:rPr>
          <w:rFonts w:ascii="CG Times" w:hAnsi="CG Times" w:cstheme="minorHAnsi"/>
          <w:i/>
          <w:szCs w:val="24"/>
        </w:rPr>
        <w:t>Il statue, d'office ou à la demande d'une partie, par décision spécialement motivée.</w:t>
      </w:r>
    </w:p>
    <w:p w14:paraId="0D6EEB24" w14:textId="77777777" w:rsidR="0058653A" w:rsidRPr="00034223" w:rsidRDefault="0058653A" w:rsidP="006961A0">
      <w:pPr>
        <w:pStyle w:val="acte"/>
        <w:ind w:left="720"/>
        <w:rPr>
          <w:rFonts w:ascii="CG Times" w:hAnsi="CG Times" w:cstheme="minorHAnsi"/>
          <w:i/>
          <w:szCs w:val="24"/>
        </w:rPr>
      </w:pPr>
      <w:r w:rsidRPr="00034223">
        <w:rPr>
          <w:rFonts w:ascii="CG Times" w:hAnsi="CG Times" w:cstheme="minorHAnsi"/>
          <w:i/>
          <w:szCs w:val="24"/>
        </w:rPr>
        <w:t>Par exception, le juge ne peut écarter l'exécution provisoire de droit lorsqu'il statue en référé, qu'il prescrit des mesures provisoires pour le cours de l'instance, qu'il ordonne des mesures conservatoires ainsi que lorsqu'il accorde une provision au créancier en qualité de juge de la mise en état. »</w:t>
      </w:r>
    </w:p>
    <w:p w14:paraId="733F8111" w14:textId="77777777" w:rsidR="0058653A" w:rsidRPr="00034223" w:rsidRDefault="0058653A" w:rsidP="0058653A">
      <w:pPr>
        <w:pStyle w:val="acte"/>
        <w:rPr>
          <w:rFonts w:ascii="CG Times" w:hAnsi="CG Times" w:cstheme="minorHAnsi"/>
          <w:b/>
          <w:i/>
          <w:szCs w:val="24"/>
          <w:u w:val="single"/>
        </w:rPr>
      </w:pPr>
    </w:p>
    <w:p w14:paraId="664763D5" w14:textId="6ADB0DF2" w:rsidR="0058653A" w:rsidRPr="00034223" w:rsidRDefault="0058653A" w:rsidP="0058653A">
      <w:pPr>
        <w:pStyle w:val="acte"/>
        <w:rPr>
          <w:rFonts w:ascii="CG Times" w:hAnsi="CG Times" w:cstheme="minorHAnsi"/>
          <w:szCs w:val="24"/>
        </w:rPr>
      </w:pPr>
      <w:r w:rsidRPr="00034223">
        <w:rPr>
          <w:rFonts w:ascii="CG Times" w:hAnsi="CG Times" w:cstheme="minorHAnsi"/>
          <w:szCs w:val="24"/>
        </w:rPr>
        <w:t xml:space="preserve">Il n’y a pas lieu à écarter l’exécution provisoire de la décision à intervenir dès lors qu’elle est compatible avec la nature de l’affaire en ce que </w:t>
      </w:r>
      <w:r w:rsidR="001D410F">
        <w:rPr>
          <w:rFonts w:ascii="CG Times" w:hAnsi="CG Times" w:cstheme="minorHAnsi"/>
          <w:szCs w:val="24"/>
        </w:rPr>
        <w:t>le demandeur a été contraint d’attendre pendant longtemps une décision de justice et que la suspension de l’exécution provisoire au vu de la parfaite matérialité des faits exposés ne saurait que lui causer un préjudice.</w:t>
      </w:r>
      <w:r w:rsidRPr="00034223">
        <w:rPr>
          <w:rFonts w:ascii="CG Times" w:hAnsi="CG Times" w:cstheme="minorHAnsi"/>
          <w:szCs w:val="24"/>
        </w:rPr>
        <w:t xml:space="preserve"> </w:t>
      </w:r>
    </w:p>
    <w:p w14:paraId="5BCDC98E" w14:textId="77777777" w:rsidR="0058653A" w:rsidRPr="00034223" w:rsidRDefault="0058653A" w:rsidP="0058653A">
      <w:pPr>
        <w:pStyle w:val="acte"/>
        <w:rPr>
          <w:rFonts w:ascii="CG Times" w:hAnsi="CG Times" w:cstheme="minorHAnsi"/>
          <w:szCs w:val="24"/>
        </w:rPr>
      </w:pPr>
    </w:p>
    <w:p w14:paraId="00BA2B00" w14:textId="6DAB64FC" w:rsidR="00414F53" w:rsidRPr="00034223" w:rsidRDefault="0058653A" w:rsidP="006961A0">
      <w:pPr>
        <w:pStyle w:val="acte"/>
        <w:numPr>
          <w:ilvl w:val="0"/>
          <w:numId w:val="9"/>
        </w:numPr>
        <w:rPr>
          <w:rFonts w:ascii="CG Times" w:hAnsi="CG Times" w:cstheme="minorHAnsi"/>
          <w:b/>
          <w:szCs w:val="24"/>
          <w:u w:val="single"/>
        </w:rPr>
      </w:pPr>
      <w:r w:rsidRPr="00034223">
        <w:rPr>
          <w:rFonts w:ascii="CG Times" w:hAnsi="CG Times" w:cstheme="minorHAnsi"/>
          <w:b/>
          <w:szCs w:val="24"/>
          <w:u w:val="single"/>
        </w:rPr>
        <w:t xml:space="preserve">Sur l’article 700 du CPC </w:t>
      </w:r>
    </w:p>
    <w:p w14:paraId="01104D63" w14:textId="77777777" w:rsidR="00414F53" w:rsidRPr="00034223" w:rsidRDefault="00414F53" w:rsidP="00414F53">
      <w:pPr>
        <w:pStyle w:val="acte"/>
        <w:rPr>
          <w:rFonts w:ascii="CG Times" w:hAnsi="CG Times" w:cstheme="minorHAnsi"/>
          <w:szCs w:val="24"/>
        </w:rPr>
      </w:pPr>
    </w:p>
    <w:p w14:paraId="69756CC9" w14:textId="207A3035" w:rsidR="00414F53" w:rsidRPr="00034223" w:rsidRDefault="0058653A" w:rsidP="00414F53">
      <w:pPr>
        <w:pStyle w:val="acte"/>
        <w:rPr>
          <w:rFonts w:ascii="CG Times" w:hAnsi="CG Times" w:cstheme="minorHAnsi"/>
          <w:szCs w:val="24"/>
        </w:rPr>
      </w:pPr>
      <w:r w:rsidRPr="00034223">
        <w:rPr>
          <w:rFonts w:ascii="CG Times" w:hAnsi="CG Times" w:cstheme="minorHAnsi"/>
          <w:szCs w:val="24"/>
        </w:rPr>
        <w:t>L'équité commande également de lui allouer une</w:t>
      </w:r>
      <w:r w:rsidR="00414F53" w:rsidRPr="00034223">
        <w:rPr>
          <w:rFonts w:ascii="CG Times" w:hAnsi="CG Times" w:cstheme="minorHAnsi"/>
          <w:szCs w:val="24"/>
        </w:rPr>
        <w:t xml:space="preserve"> somme de </w:t>
      </w:r>
      <w:r w:rsidR="006961A0">
        <w:rPr>
          <w:rFonts w:ascii="CG Times" w:hAnsi="CG Times" w:cstheme="minorHAnsi"/>
          <w:szCs w:val="24"/>
        </w:rPr>
        <w:t>[</w:t>
      </w:r>
      <w:r w:rsidR="006961A0" w:rsidRPr="006961A0">
        <w:rPr>
          <w:rFonts w:ascii="CG Times" w:hAnsi="CG Times" w:cstheme="minorHAnsi"/>
          <w:szCs w:val="24"/>
          <w:highlight w:val="cyan"/>
        </w:rPr>
        <w:t>XXX</w:t>
      </w:r>
      <w:r w:rsidR="00414F53" w:rsidRPr="006961A0">
        <w:rPr>
          <w:rFonts w:ascii="CG Times" w:hAnsi="CG Times" w:cstheme="minorHAnsi"/>
          <w:szCs w:val="24"/>
          <w:highlight w:val="cyan"/>
        </w:rPr>
        <w:t xml:space="preserve"> </w:t>
      </w:r>
      <w:r w:rsidR="006961A0" w:rsidRPr="006961A0">
        <w:rPr>
          <w:rFonts w:ascii="CG Times" w:hAnsi="CG Times" w:cstheme="minorHAnsi"/>
          <w:szCs w:val="24"/>
          <w:highlight w:val="cyan"/>
        </w:rPr>
        <w:t>€</w:t>
      </w:r>
      <w:r w:rsidR="006961A0">
        <w:rPr>
          <w:rFonts w:ascii="CG Times" w:hAnsi="CG Times" w:cstheme="minorHAnsi"/>
          <w:szCs w:val="24"/>
        </w:rPr>
        <w:t>]</w:t>
      </w:r>
      <w:r w:rsidR="00414F53" w:rsidRPr="00034223">
        <w:rPr>
          <w:rFonts w:ascii="CG Times" w:hAnsi="CG Times" w:cstheme="minorHAnsi"/>
          <w:szCs w:val="24"/>
        </w:rPr>
        <w:t xml:space="preserve"> est sollicitée sur le fondement de l'article 700 du Code de procédure civile, le demandeur ayant dû engager la présente procédure du fait de l’inertie du </w:t>
      </w:r>
      <w:r w:rsidR="006961A0" w:rsidRPr="00034223">
        <w:rPr>
          <w:rFonts w:ascii="CG Times" w:hAnsi="CG Times" w:cstheme="minorHAnsi"/>
          <w:szCs w:val="24"/>
        </w:rPr>
        <w:t>défendeur.</w:t>
      </w:r>
    </w:p>
    <w:p w14:paraId="58DB4B99" w14:textId="77777777" w:rsidR="0058653A" w:rsidRPr="00034223" w:rsidRDefault="0058653A" w:rsidP="00414F53">
      <w:pPr>
        <w:pStyle w:val="acte"/>
        <w:rPr>
          <w:rFonts w:ascii="CG Times" w:hAnsi="CG Times" w:cstheme="minorHAnsi"/>
          <w:szCs w:val="24"/>
        </w:rPr>
      </w:pPr>
    </w:p>
    <w:p w14:paraId="6FEFFF60" w14:textId="36287F5B" w:rsidR="0058653A" w:rsidRPr="00034223" w:rsidRDefault="0058653A" w:rsidP="006961A0">
      <w:pPr>
        <w:pStyle w:val="acte"/>
        <w:numPr>
          <w:ilvl w:val="0"/>
          <w:numId w:val="9"/>
        </w:numPr>
        <w:rPr>
          <w:rFonts w:ascii="CG Times" w:hAnsi="CG Times" w:cstheme="minorHAnsi"/>
          <w:b/>
          <w:szCs w:val="24"/>
          <w:u w:val="single"/>
        </w:rPr>
      </w:pPr>
      <w:r w:rsidRPr="00034223">
        <w:rPr>
          <w:rFonts w:ascii="CG Times" w:hAnsi="CG Times" w:cstheme="minorHAnsi"/>
          <w:b/>
          <w:szCs w:val="24"/>
          <w:u w:val="single"/>
        </w:rPr>
        <w:t xml:space="preserve">Sur les dépens  </w:t>
      </w:r>
    </w:p>
    <w:p w14:paraId="6524FB10" w14:textId="77777777" w:rsidR="0058653A" w:rsidRPr="00034223" w:rsidRDefault="0058653A" w:rsidP="0058653A">
      <w:pPr>
        <w:pStyle w:val="acte"/>
        <w:rPr>
          <w:rFonts w:ascii="CG Times" w:hAnsi="CG Times" w:cstheme="minorHAnsi"/>
          <w:szCs w:val="24"/>
        </w:rPr>
      </w:pPr>
    </w:p>
    <w:p w14:paraId="56C071F3" w14:textId="77777777" w:rsidR="0058653A" w:rsidRPr="00034223" w:rsidRDefault="0058653A" w:rsidP="0058653A">
      <w:pPr>
        <w:pStyle w:val="acte"/>
        <w:rPr>
          <w:rFonts w:ascii="CG Times" w:hAnsi="CG Times" w:cstheme="minorHAnsi"/>
          <w:szCs w:val="24"/>
        </w:rPr>
      </w:pPr>
      <w:r w:rsidRPr="00034223">
        <w:rPr>
          <w:rFonts w:ascii="CG Times" w:hAnsi="CG Times" w:cstheme="minorHAnsi"/>
          <w:szCs w:val="24"/>
        </w:rPr>
        <w:t>Il serait en outre inéquitable de laisser à la charge du demandeur les frais exposés au titre des dépens conformément à l'article 696 du Code de procédure civile.</w:t>
      </w:r>
    </w:p>
    <w:p w14:paraId="699C8081" w14:textId="77777777" w:rsidR="0095069D" w:rsidRPr="00034223" w:rsidRDefault="0095069D" w:rsidP="00414F53">
      <w:pPr>
        <w:pStyle w:val="acte"/>
        <w:rPr>
          <w:rFonts w:ascii="CG Times" w:hAnsi="CG Times" w:cstheme="minorHAnsi"/>
          <w:szCs w:val="24"/>
        </w:rPr>
      </w:pPr>
    </w:p>
    <w:p w14:paraId="33FAC183" w14:textId="39567ACA" w:rsidR="002E7C24" w:rsidRDefault="002E7C24">
      <w:pPr>
        <w:rPr>
          <w:rFonts w:ascii="CG Times" w:hAnsi="CG Times" w:cstheme="minorHAnsi"/>
          <w:sz w:val="24"/>
          <w:szCs w:val="24"/>
        </w:rPr>
      </w:pPr>
      <w:r>
        <w:rPr>
          <w:rFonts w:ascii="CG Times" w:hAnsi="CG Times" w:cstheme="minorHAnsi"/>
          <w:szCs w:val="24"/>
        </w:rPr>
        <w:br w:type="page"/>
      </w:r>
    </w:p>
    <w:p w14:paraId="45B16D53" w14:textId="77777777" w:rsidR="0095069D" w:rsidRPr="00034223" w:rsidRDefault="0095069D" w:rsidP="00414F53">
      <w:pPr>
        <w:pStyle w:val="acte"/>
        <w:rPr>
          <w:rFonts w:ascii="CG Times" w:hAnsi="CG Times" w:cstheme="minorHAnsi"/>
          <w:szCs w:val="24"/>
        </w:rPr>
      </w:pPr>
    </w:p>
    <w:p w14:paraId="35DE809A" w14:textId="77777777" w:rsidR="00414F53" w:rsidRPr="00034223" w:rsidRDefault="00414F53" w:rsidP="00414F53">
      <w:pPr>
        <w:pStyle w:val="acte"/>
        <w:pBdr>
          <w:top w:val="single" w:sz="4" w:space="1" w:color="auto"/>
          <w:left w:val="single" w:sz="4" w:space="4" w:color="auto"/>
          <w:bottom w:val="single" w:sz="4" w:space="1" w:color="auto"/>
          <w:right w:val="single" w:sz="4" w:space="4" w:color="auto"/>
        </w:pBdr>
        <w:jc w:val="center"/>
        <w:rPr>
          <w:rFonts w:ascii="CG Times" w:hAnsi="CG Times" w:cstheme="minorHAnsi"/>
          <w:b/>
          <w:szCs w:val="24"/>
          <w:u w:val="thick"/>
        </w:rPr>
      </w:pPr>
      <w:r w:rsidRPr="00034223">
        <w:rPr>
          <w:rFonts w:ascii="CG Times" w:hAnsi="CG Times" w:cstheme="minorHAnsi"/>
          <w:b/>
          <w:szCs w:val="24"/>
          <w:u w:val="thick"/>
        </w:rPr>
        <w:t>PAR CES MOTIFS</w:t>
      </w:r>
    </w:p>
    <w:p w14:paraId="33F86EC2" w14:textId="77777777" w:rsidR="00414F53" w:rsidRPr="00034223" w:rsidRDefault="00414F53" w:rsidP="00414F53">
      <w:pPr>
        <w:pStyle w:val="acte"/>
        <w:rPr>
          <w:rFonts w:ascii="CG Times" w:hAnsi="CG Times" w:cstheme="minorHAnsi"/>
          <w:b/>
          <w:szCs w:val="24"/>
        </w:rPr>
      </w:pPr>
    </w:p>
    <w:p w14:paraId="5CBDE802" w14:textId="77777777" w:rsidR="00414F53" w:rsidRPr="00034223" w:rsidRDefault="00414F53" w:rsidP="00414F53">
      <w:pPr>
        <w:pStyle w:val="acte"/>
        <w:rPr>
          <w:rFonts w:ascii="CG Times" w:hAnsi="CG Times" w:cstheme="minorHAnsi"/>
          <w:i/>
          <w:szCs w:val="24"/>
        </w:rPr>
      </w:pPr>
      <w:r w:rsidRPr="00034223">
        <w:rPr>
          <w:rFonts w:ascii="CG Times" w:hAnsi="CG Times" w:cstheme="minorHAnsi"/>
          <w:i/>
          <w:szCs w:val="24"/>
        </w:rPr>
        <w:t>Vu l'article 6§1 de la Convention Européenne de Sauvegarde des Droits de l'Homme, Vu les articles L. 111-3 et L. 141-1 du Code de l'organisation judiciaire,</w:t>
      </w:r>
    </w:p>
    <w:p w14:paraId="7C7A8544" w14:textId="77777777" w:rsidR="00414F53" w:rsidRPr="00034223" w:rsidRDefault="00414F53" w:rsidP="00414F53">
      <w:pPr>
        <w:pStyle w:val="acte"/>
        <w:rPr>
          <w:rFonts w:ascii="CG Times" w:hAnsi="CG Times" w:cstheme="minorHAnsi"/>
          <w:i/>
          <w:szCs w:val="24"/>
        </w:rPr>
      </w:pPr>
      <w:r w:rsidRPr="00034223">
        <w:rPr>
          <w:rFonts w:ascii="CG Times" w:hAnsi="CG Times" w:cstheme="minorHAnsi"/>
          <w:i/>
          <w:szCs w:val="24"/>
        </w:rPr>
        <w:t xml:space="preserve">Voir concilier les parties si faire se peut et </w:t>
      </w:r>
      <w:r w:rsidRPr="00034223">
        <w:rPr>
          <w:rFonts w:ascii="CG Times" w:hAnsi="CG Times" w:cstheme="minorHAnsi"/>
          <w:szCs w:val="24"/>
        </w:rPr>
        <w:t xml:space="preserve">à </w:t>
      </w:r>
      <w:r w:rsidRPr="00034223">
        <w:rPr>
          <w:rFonts w:ascii="CG Times" w:hAnsi="CG Times" w:cstheme="minorHAnsi"/>
          <w:i/>
          <w:szCs w:val="24"/>
        </w:rPr>
        <w:t>défaut,</w:t>
      </w:r>
    </w:p>
    <w:p w14:paraId="03577B2A" w14:textId="77777777" w:rsidR="00414F53" w:rsidRPr="00034223" w:rsidRDefault="00414F53" w:rsidP="00414F53">
      <w:pPr>
        <w:pStyle w:val="acte"/>
        <w:rPr>
          <w:rFonts w:ascii="CG Times" w:hAnsi="CG Times" w:cstheme="minorHAnsi"/>
          <w:i/>
          <w:szCs w:val="24"/>
        </w:rPr>
      </w:pPr>
    </w:p>
    <w:p w14:paraId="4E1CBEAB" w14:textId="1B30272E" w:rsidR="0095069D" w:rsidRPr="00034223" w:rsidRDefault="0095069D" w:rsidP="00414F53">
      <w:pPr>
        <w:pStyle w:val="acte"/>
        <w:rPr>
          <w:rFonts w:ascii="CG Times" w:hAnsi="CG Times" w:cstheme="minorHAnsi"/>
          <w:b/>
          <w:szCs w:val="24"/>
        </w:rPr>
      </w:pPr>
      <w:r w:rsidRPr="00034223">
        <w:rPr>
          <w:rFonts w:ascii="CG Times" w:hAnsi="CG Times" w:cstheme="minorHAnsi"/>
          <w:b/>
          <w:szCs w:val="24"/>
        </w:rPr>
        <w:t>IL EST DEMANDE AU TRIBUNAL JUDICIAIRE DE</w:t>
      </w:r>
      <w:r w:rsidR="006961A0">
        <w:rPr>
          <w:rFonts w:ascii="CG Times" w:hAnsi="CG Times" w:cstheme="minorHAnsi"/>
          <w:b/>
          <w:szCs w:val="24"/>
        </w:rPr>
        <w:t> </w:t>
      </w:r>
      <w:r w:rsidR="002E7C24">
        <w:rPr>
          <w:rFonts w:ascii="CG Times" w:hAnsi="CG Times" w:cstheme="minorHAnsi"/>
          <w:b/>
          <w:szCs w:val="24"/>
        </w:rPr>
        <w:t xml:space="preserve">BIEN VOULOIR </w:t>
      </w:r>
      <w:r w:rsidR="006961A0">
        <w:rPr>
          <w:rFonts w:ascii="CG Times" w:hAnsi="CG Times" w:cstheme="minorHAnsi"/>
          <w:b/>
          <w:szCs w:val="24"/>
        </w:rPr>
        <w:t>:</w:t>
      </w:r>
      <w:r w:rsidRPr="00034223">
        <w:rPr>
          <w:rFonts w:ascii="CG Times" w:hAnsi="CG Times" w:cstheme="minorHAnsi"/>
          <w:b/>
          <w:szCs w:val="24"/>
        </w:rPr>
        <w:t xml:space="preserve"> </w:t>
      </w:r>
    </w:p>
    <w:p w14:paraId="3FCB79BE" w14:textId="77777777" w:rsidR="0095069D" w:rsidRPr="00034223" w:rsidRDefault="0095069D" w:rsidP="00414F53">
      <w:pPr>
        <w:pStyle w:val="acte"/>
        <w:rPr>
          <w:rFonts w:ascii="CG Times" w:hAnsi="CG Times" w:cstheme="minorHAnsi"/>
          <w:szCs w:val="24"/>
        </w:rPr>
      </w:pPr>
    </w:p>
    <w:p w14:paraId="53D5C15F" w14:textId="1FF7DE21" w:rsidR="006961A0" w:rsidRPr="006961A0" w:rsidRDefault="006961A0" w:rsidP="006961A0">
      <w:pPr>
        <w:pStyle w:val="acte"/>
        <w:numPr>
          <w:ilvl w:val="0"/>
          <w:numId w:val="10"/>
        </w:numPr>
        <w:rPr>
          <w:rFonts w:ascii="CG Times" w:hAnsi="CG Times" w:cstheme="minorHAnsi"/>
          <w:szCs w:val="24"/>
        </w:rPr>
      </w:pPr>
      <w:r w:rsidRPr="006961A0">
        <w:rPr>
          <w:rFonts w:ascii="CG Times" w:hAnsi="CG Times" w:cstheme="minorHAnsi"/>
          <w:b/>
          <w:szCs w:val="24"/>
        </w:rPr>
        <w:t>CONDAMNER</w:t>
      </w:r>
      <w:r w:rsidRPr="006961A0">
        <w:rPr>
          <w:rFonts w:ascii="CG Times" w:hAnsi="CG Times" w:cstheme="minorHAnsi"/>
          <w:szCs w:val="24"/>
        </w:rPr>
        <w:t xml:space="preserve"> Monsieur l'Agent Judiciaire de l'Etat à payer à </w:t>
      </w:r>
      <w:r>
        <w:rPr>
          <w:rFonts w:ascii="CG Times" w:hAnsi="CG Times" w:cstheme="minorHAnsi"/>
          <w:szCs w:val="24"/>
        </w:rPr>
        <w:t>M. [</w:t>
      </w:r>
      <w:r w:rsidRPr="001D410F">
        <w:rPr>
          <w:rFonts w:ascii="CG Times" w:hAnsi="CG Times" w:cstheme="minorHAnsi"/>
          <w:szCs w:val="24"/>
          <w:highlight w:val="cyan"/>
        </w:rPr>
        <w:t>XXX</w:t>
      </w:r>
      <w:proofErr w:type="gramStart"/>
      <w:r>
        <w:rPr>
          <w:rFonts w:ascii="CG Times" w:hAnsi="CG Times" w:cstheme="minorHAnsi"/>
          <w:szCs w:val="24"/>
        </w:rPr>
        <w:t xml:space="preserve">] </w:t>
      </w:r>
      <w:r w:rsidRPr="006961A0">
        <w:rPr>
          <w:rFonts w:ascii="CG Times" w:hAnsi="CG Times" w:cstheme="minorHAnsi"/>
          <w:szCs w:val="24"/>
        </w:rPr>
        <w:t xml:space="preserve"> la</w:t>
      </w:r>
      <w:proofErr w:type="gramEnd"/>
      <w:r w:rsidRPr="006961A0">
        <w:rPr>
          <w:rFonts w:ascii="CG Times" w:hAnsi="CG Times" w:cstheme="minorHAnsi"/>
          <w:szCs w:val="24"/>
        </w:rPr>
        <w:t xml:space="preserve"> somme de </w:t>
      </w:r>
      <w:r>
        <w:rPr>
          <w:rFonts w:ascii="CG Times" w:hAnsi="CG Times" w:cstheme="minorHAnsi"/>
          <w:szCs w:val="24"/>
        </w:rPr>
        <w:t>[</w:t>
      </w:r>
      <w:r w:rsidRPr="006961A0">
        <w:rPr>
          <w:rFonts w:ascii="CG Times" w:hAnsi="CG Times" w:cstheme="minorHAnsi"/>
          <w:szCs w:val="24"/>
          <w:highlight w:val="cyan"/>
        </w:rPr>
        <w:t>XXX €</w:t>
      </w:r>
      <w:r>
        <w:rPr>
          <w:rFonts w:ascii="CG Times" w:hAnsi="CG Times" w:cstheme="minorHAnsi"/>
          <w:szCs w:val="24"/>
        </w:rPr>
        <w:t>]</w:t>
      </w:r>
      <w:r w:rsidRPr="00034223">
        <w:rPr>
          <w:rFonts w:ascii="CG Times" w:hAnsi="CG Times" w:cstheme="minorHAnsi"/>
          <w:szCs w:val="24"/>
        </w:rPr>
        <w:t xml:space="preserve"> </w:t>
      </w:r>
      <w:r w:rsidRPr="006961A0">
        <w:rPr>
          <w:rFonts w:ascii="CG Times" w:hAnsi="CG Times" w:cstheme="minorHAnsi"/>
          <w:szCs w:val="24"/>
        </w:rPr>
        <w:t>à titre de dommages intérêts, en réparation du préjudice moral qu'il a subi en raison d'un déni de justice ;</w:t>
      </w:r>
    </w:p>
    <w:p w14:paraId="4A683034" w14:textId="77777777" w:rsidR="006961A0" w:rsidRPr="006961A0" w:rsidRDefault="006961A0" w:rsidP="006961A0">
      <w:pPr>
        <w:pStyle w:val="acte"/>
        <w:rPr>
          <w:rFonts w:ascii="CG Times" w:hAnsi="CG Times" w:cstheme="minorHAnsi"/>
          <w:szCs w:val="24"/>
        </w:rPr>
      </w:pPr>
    </w:p>
    <w:p w14:paraId="1A0E1ACD" w14:textId="4AC517AD" w:rsidR="006961A0" w:rsidRPr="006961A0" w:rsidRDefault="006961A0" w:rsidP="006961A0">
      <w:pPr>
        <w:pStyle w:val="acte"/>
        <w:numPr>
          <w:ilvl w:val="0"/>
          <w:numId w:val="10"/>
        </w:numPr>
        <w:rPr>
          <w:rFonts w:ascii="CG Times" w:hAnsi="CG Times" w:cstheme="minorHAnsi"/>
          <w:szCs w:val="24"/>
        </w:rPr>
      </w:pPr>
      <w:r w:rsidRPr="006961A0">
        <w:rPr>
          <w:rFonts w:ascii="CG Times" w:hAnsi="CG Times" w:cstheme="minorHAnsi"/>
          <w:b/>
          <w:szCs w:val="24"/>
        </w:rPr>
        <w:t>CONDAMNER</w:t>
      </w:r>
      <w:r w:rsidRPr="006961A0">
        <w:rPr>
          <w:rFonts w:ascii="CG Times" w:hAnsi="CG Times" w:cstheme="minorHAnsi"/>
          <w:szCs w:val="24"/>
        </w:rPr>
        <w:t xml:space="preserve"> Monsieur l'Agent Judiciaire de l'Etat à payer à </w:t>
      </w:r>
      <w:r>
        <w:rPr>
          <w:rFonts w:ascii="CG Times" w:hAnsi="CG Times" w:cstheme="minorHAnsi"/>
          <w:szCs w:val="24"/>
        </w:rPr>
        <w:t>M. [</w:t>
      </w:r>
      <w:r w:rsidRPr="001D410F">
        <w:rPr>
          <w:rFonts w:ascii="CG Times" w:hAnsi="CG Times" w:cstheme="minorHAnsi"/>
          <w:szCs w:val="24"/>
          <w:highlight w:val="cyan"/>
        </w:rPr>
        <w:t>XXX</w:t>
      </w:r>
      <w:r>
        <w:rPr>
          <w:rFonts w:ascii="CG Times" w:hAnsi="CG Times" w:cstheme="minorHAnsi"/>
          <w:szCs w:val="24"/>
        </w:rPr>
        <w:t xml:space="preserve">] </w:t>
      </w:r>
      <w:r w:rsidRPr="006961A0">
        <w:rPr>
          <w:rFonts w:ascii="CG Times" w:hAnsi="CG Times" w:cstheme="minorHAnsi"/>
          <w:szCs w:val="24"/>
        </w:rPr>
        <w:t xml:space="preserve">la somme de </w:t>
      </w:r>
      <w:r>
        <w:rPr>
          <w:rFonts w:ascii="CG Times" w:hAnsi="CG Times" w:cstheme="minorHAnsi"/>
          <w:szCs w:val="24"/>
        </w:rPr>
        <w:t>[</w:t>
      </w:r>
      <w:r w:rsidRPr="006961A0">
        <w:rPr>
          <w:rFonts w:ascii="CG Times" w:hAnsi="CG Times" w:cstheme="minorHAnsi"/>
          <w:szCs w:val="24"/>
          <w:highlight w:val="cyan"/>
        </w:rPr>
        <w:t>XXX €</w:t>
      </w:r>
      <w:r>
        <w:rPr>
          <w:rFonts w:ascii="CG Times" w:hAnsi="CG Times" w:cstheme="minorHAnsi"/>
          <w:szCs w:val="24"/>
        </w:rPr>
        <w:t>]</w:t>
      </w:r>
      <w:r w:rsidRPr="00034223">
        <w:rPr>
          <w:rFonts w:ascii="CG Times" w:hAnsi="CG Times" w:cstheme="minorHAnsi"/>
          <w:szCs w:val="24"/>
        </w:rPr>
        <w:t xml:space="preserve"> </w:t>
      </w:r>
      <w:r w:rsidRPr="006961A0">
        <w:rPr>
          <w:rFonts w:ascii="CG Times" w:hAnsi="CG Times" w:cstheme="minorHAnsi"/>
          <w:szCs w:val="24"/>
        </w:rPr>
        <w:t>à titre de dommages intérêts, en réparation du préjudice financier qu'il a subi en raison d'un déni de justice ;</w:t>
      </w:r>
    </w:p>
    <w:p w14:paraId="7080F833" w14:textId="77777777" w:rsidR="0014634F" w:rsidRDefault="0014634F" w:rsidP="0014634F">
      <w:pPr>
        <w:pStyle w:val="acte"/>
        <w:rPr>
          <w:rFonts w:ascii="CG Times" w:hAnsi="CG Times" w:cstheme="minorHAnsi"/>
          <w:szCs w:val="24"/>
        </w:rPr>
      </w:pPr>
    </w:p>
    <w:p w14:paraId="232052C5" w14:textId="20EDBF5C" w:rsidR="0014634F" w:rsidRPr="0014634F" w:rsidRDefault="0014634F" w:rsidP="006961A0">
      <w:pPr>
        <w:pStyle w:val="acte"/>
        <w:rPr>
          <w:rFonts w:ascii="CG Times" w:hAnsi="CG Times" w:cstheme="minorHAnsi"/>
          <w:b/>
          <w:szCs w:val="24"/>
        </w:rPr>
      </w:pPr>
      <w:r w:rsidRPr="007D59F5">
        <w:rPr>
          <w:rFonts w:ascii="CG Times" w:hAnsi="CG Times" w:cstheme="minorHAnsi"/>
          <w:b/>
          <w:szCs w:val="24"/>
          <w:highlight w:val="red"/>
        </w:rPr>
        <w:t xml:space="preserve">ATTENTION : VOS DEMANDES DOIVENT </w:t>
      </w:r>
      <w:r>
        <w:rPr>
          <w:rFonts w:ascii="CG Times" w:hAnsi="CG Times" w:cstheme="minorHAnsi"/>
          <w:b/>
          <w:szCs w:val="24"/>
          <w:highlight w:val="red"/>
        </w:rPr>
        <w:t>ETRE SUPERIEURE</w:t>
      </w:r>
      <w:r w:rsidR="00D61C52">
        <w:rPr>
          <w:rFonts w:ascii="CG Times" w:hAnsi="CG Times" w:cstheme="minorHAnsi"/>
          <w:b/>
          <w:szCs w:val="24"/>
          <w:highlight w:val="red"/>
        </w:rPr>
        <w:t>S</w:t>
      </w:r>
      <w:r>
        <w:rPr>
          <w:rFonts w:ascii="CG Times" w:hAnsi="CG Times" w:cstheme="minorHAnsi"/>
          <w:b/>
          <w:szCs w:val="24"/>
          <w:highlight w:val="red"/>
        </w:rPr>
        <w:t xml:space="preserve"> A</w:t>
      </w:r>
      <w:r w:rsidRPr="007D59F5">
        <w:rPr>
          <w:rFonts w:ascii="CG Times" w:hAnsi="CG Times" w:cstheme="minorHAnsi"/>
          <w:b/>
          <w:szCs w:val="24"/>
          <w:highlight w:val="red"/>
        </w:rPr>
        <w:t xml:space="preserve"> 10.000 EUROS POUR CE MODELE D’ASSIGNATION !</w:t>
      </w:r>
    </w:p>
    <w:p w14:paraId="5E57FC90" w14:textId="77777777" w:rsidR="0014634F" w:rsidRPr="006961A0" w:rsidRDefault="0014634F" w:rsidP="006961A0">
      <w:pPr>
        <w:pStyle w:val="acte"/>
        <w:rPr>
          <w:rFonts w:ascii="CG Times" w:hAnsi="CG Times" w:cstheme="minorHAnsi"/>
          <w:szCs w:val="24"/>
        </w:rPr>
      </w:pPr>
    </w:p>
    <w:p w14:paraId="32FD63D8" w14:textId="3954F88B" w:rsidR="006961A0" w:rsidRPr="006961A0" w:rsidRDefault="002E7C24" w:rsidP="006961A0">
      <w:pPr>
        <w:pStyle w:val="acte"/>
        <w:numPr>
          <w:ilvl w:val="0"/>
          <w:numId w:val="10"/>
        </w:numPr>
        <w:rPr>
          <w:rFonts w:ascii="CG Times" w:hAnsi="CG Times" w:cstheme="minorHAnsi"/>
          <w:szCs w:val="24"/>
        </w:rPr>
      </w:pPr>
      <w:r>
        <w:rPr>
          <w:rFonts w:ascii="CG Times" w:hAnsi="CG Times" w:cstheme="minorHAnsi"/>
          <w:b/>
          <w:szCs w:val="24"/>
        </w:rPr>
        <w:t>JUGER</w:t>
      </w:r>
      <w:r w:rsidR="006961A0" w:rsidRPr="006961A0">
        <w:rPr>
          <w:rFonts w:ascii="CG Times" w:hAnsi="CG Times" w:cstheme="minorHAnsi"/>
          <w:b/>
          <w:szCs w:val="24"/>
        </w:rPr>
        <w:t xml:space="preserve"> </w:t>
      </w:r>
      <w:r>
        <w:rPr>
          <w:rFonts w:ascii="CG Times" w:hAnsi="CG Times" w:cstheme="minorHAnsi"/>
          <w:szCs w:val="24"/>
        </w:rPr>
        <w:t>qu’il n’y a</w:t>
      </w:r>
      <w:r w:rsidR="006961A0" w:rsidRPr="006961A0">
        <w:rPr>
          <w:rFonts w:ascii="CG Times" w:hAnsi="CG Times" w:cstheme="minorHAnsi"/>
          <w:szCs w:val="24"/>
        </w:rPr>
        <w:t xml:space="preserve"> lieu à écarter l’exécution provisoire de la décision à intervenir ;</w:t>
      </w:r>
    </w:p>
    <w:p w14:paraId="3DEC1BAD" w14:textId="77777777" w:rsidR="006961A0" w:rsidRPr="006961A0" w:rsidRDefault="006961A0" w:rsidP="006961A0">
      <w:pPr>
        <w:pStyle w:val="acte"/>
        <w:rPr>
          <w:rFonts w:ascii="CG Times" w:hAnsi="CG Times" w:cstheme="minorHAnsi"/>
          <w:szCs w:val="24"/>
        </w:rPr>
      </w:pPr>
    </w:p>
    <w:p w14:paraId="25EE9D42" w14:textId="1A583A3C" w:rsidR="006961A0" w:rsidRPr="006961A0" w:rsidRDefault="006961A0" w:rsidP="006961A0">
      <w:pPr>
        <w:pStyle w:val="acte"/>
        <w:numPr>
          <w:ilvl w:val="0"/>
          <w:numId w:val="10"/>
        </w:numPr>
        <w:rPr>
          <w:rFonts w:ascii="CG Times" w:hAnsi="CG Times" w:cstheme="minorHAnsi"/>
          <w:szCs w:val="24"/>
        </w:rPr>
      </w:pPr>
      <w:r w:rsidRPr="006961A0">
        <w:rPr>
          <w:rFonts w:ascii="CG Times" w:hAnsi="CG Times" w:cstheme="minorHAnsi"/>
          <w:b/>
          <w:szCs w:val="24"/>
        </w:rPr>
        <w:t>CONDAMNER</w:t>
      </w:r>
      <w:r w:rsidRPr="006961A0">
        <w:rPr>
          <w:rFonts w:ascii="CG Times" w:hAnsi="CG Times" w:cstheme="minorHAnsi"/>
          <w:szCs w:val="24"/>
        </w:rPr>
        <w:t xml:space="preserve"> Monsieur l'Agent Judiciaire de l'Etat à payer à </w:t>
      </w:r>
      <w:r>
        <w:rPr>
          <w:rFonts w:ascii="CG Times" w:hAnsi="CG Times" w:cstheme="minorHAnsi"/>
          <w:szCs w:val="24"/>
        </w:rPr>
        <w:t>M. [</w:t>
      </w:r>
      <w:r w:rsidRPr="001D410F">
        <w:rPr>
          <w:rFonts w:ascii="CG Times" w:hAnsi="CG Times" w:cstheme="minorHAnsi"/>
          <w:szCs w:val="24"/>
          <w:highlight w:val="cyan"/>
        </w:rPr>
        <w:t>XXX</w:t>
      </w:r>
      <w:r>
        <w:rPr>
          <w:rFonts w:ascii="CG Times" w:hAnsi="CG Times" w:cstheme="minorHAnsi"/>
          <w:szCs w:val="24"/>
        </w:rPr>
        <w:t xml:space="preserve">] </w:t>
      </w:r>
      <w:r w:rsidRPr="006961A0">
        <w:rPr>
          <w:rFonts w:ascii="CG Times" w:hAnsi="CG Times" w:cstheme="minorHAnsi"/>
          <w:szCs w:val="24"/>
        </w:rPr>
        <w:t xml:space="preserve">une indemnité de </w:t>
      </w:r>
      <w:r>
        <w:rPr>
          <w:rFonts w:ascii="CG Times" w:hAnsi="CG Times" w:cstheme="minorHAnsi"/>
          <w:szCs w:val="24"/>
        </w:rPr>
        <w:t>[</w:t>
      </w:r>
      <w:r w:rsidRPr="006961A0">
        <w:rPr>
          <w:rFonts w:ascii="CG Times" w:hAnsi="CG Times" w:cstheme="minorHAnsi"/>
          <w:szCs w:val="24"/>
          <w:highlight w:val="cyan"/>
        </w:rPr>
        <w:t>XXX €</w:t>
      </w:r>
      <w:r>
        <w:rPr>
          <w:rFonts w:ascii="CG Times" w:hAnsi="CG Times" w:cstheme="minorHAnsi"/>
          <w:szCs w:val="24"/>
        </w:rPr>
        <w:t>]</w:t>
      </w:r>
      <w:r w:rsidRPr="00034223">
        <w:rPr>
          <w:rFonts w:ascii="CG Times" w:hAnsi="CG Times" w:cstheme="minorHAnsi"/>
          <w:szCs w:val="24"/>
        </w:rPr>
        <w:t xml:space="preserve"> </w:t>
      </w:r>
      <w:r w:rsidRPr="006961A0">
        <w:rPr>
          <w:rFonts w:ascii="CG Times" w:hAnsi="CG Times" w:cstheme="minorHAnsi"/>
          <w:szCs w:val="24"/>
        </w:rPr>
        <w:t>sur le fondement de l'article 700 du Code de procédure civile ;</w:t>
      </w:r>
    </w:p>
    <w:p w14:paraId="4E13A58C" w14:textId="77777777" w:rsidR="006961A0" w:rsidRPr="006961A0" w:rsidRDefault="006961A0" w:rsidP="006961A0">
      <w:pPr>
        <w:pStyle w:val="acte"/>
        <w:rPr>
          <w:rFonts w:ascii="CG Times" w:hAnsi="CG Times" w:cstheme="minorHAnsi"/>
          <w:szCs w:val="24"/>
        </w:rPr>
      </w:pPr>
    </w:p>
    <w:p w14:paraId="62C2CB04" w14:textId="77777777" w:rsidR="006961A0" w:rsidRPr="006961A0" w:rsidRDefault="006961A0" w:rsidP="006961A0">
      <w:pPr>
        <w:pStyle w:val="acte"/>
        <w:numPr>
          <w:ilvl w:val="0"/>
          <w:numId w:val="10"/>
        </w:numPr>
        <w:rPr>
          <w:rFonts w:ascii="CG Times" w:hAnsi="CG Times" w:cstheme="minorHAnsi"/>
          <w:szCs w:val="24"/>
        </w:rPr>
      </w:pPr>
      <w:r w:rsidRPr="006961A0">
        <w:rPr>
          <w:rFonts w:ascii="CG Times" w:hAnsi="CG Times" w:cstheme="minorHAnsi"/>
          <w:b/>
          <w:szCs w:val="24"/>
        </w:rPr>
        <w:t>CONDAMNER</w:t>
      </w:r>
      <w:r w:rsidRPr="006961A0">
        <w:rPr>
          <w:rFonts w:ascii="CG Times" w:hAnsi="CG Times" w:cstheme="minorHAnsi"/>
          <w:szCs w:val="24"/>
        </w:rPr>
        <w:t xml:space="preserve"> Monsieur l'Agent Judiciaire de l'Etat aux entiers dépens.</w:t>
      </w:r>
    </w:p>
    <w:p w14:paraId="7D882440" w14:textId="77777777" w:rsidR="00414F53" w:rsidRPr="00034223" w:rsidRDefault="00414F53" w:rsidP="00414F53">
      <w:pPr>
        <w:pStyle w:val="acte"/>
        <w:rPr>
          <w:rFonts w:ascii="CG Times" w:hAnsi="CG Times" w:cstheme="minorHAnsi"/>
          <w:szCs w:val="24"/>
        </w:rPr>
      </w:pPr>
    </w:p>
    <w:p w14:paraId="6AE3A561" w14:textId="45BECEBD" w:rsidR="00414F53" w:rsidRDefault="00414F53" w:rsidP="00414F53">
      <w:pPr>
        <w:pStyle w:val="acte"/>
        <w:rPr>
          <w:rFonts w:ascii="CG Times" w:hAnsi="CG Times" w:cstheme="minorHAnsi"/>
          <w:b/>
          <w:szCs w:val="24"/>
        </w:rPr>
      </w:pPr>
    </w:p>
    <w:p w14:paraId="440DF251" w14:textId="6615D61B" w:rsidR="006961A0" w:rsidRDefault="006961A0">
      <w:pPr>
        <w:rPr>
          <w:rFonts w:ascii="CG Times" w:hAnsi="CG Times" w:cstheme="minorHAnsi"/>
          <w:b/>
          <w:sz w:val="24"/>
          <w:szCs w:val="24"/>
        </w:rPr>
      </w:pPr>
      <w:r>
        <w:rPr>
          <w:rFonts w:ascii="CG Times" w:hAnsi="CG Times" w:cstheme="minorHAnsi"/>
          <w:b/>
          <w:szCs w:val="24"/>
        </w:rPr>
        <w:br w:type="page"/>
      </w:r>
    </w:p>
    <w:p w14:paraId="6EC3AAFD" w14:textId="77777777" w:rsidR="006961A0" w:rsidRPr="00034223" w:rsidRDefault="006961A0" w:rsidP="00414F53">
      <w:pPr>
        <w:pStyle w:val="acte"/>
        <w:rPr>
          <w:rFonts w:ascii="CG Times" w:hAnsi="CG Times" w:cstheme="minorHAnsi"/>
          <w:b/>
          <w:szCs w:val="24"/>
        </w:rPr>
      </w:pPr>
    </w:p>
    <w:p w14:paraId="3A4C7D70" w14:textId="77777777" w:rsidR="00414F53" w:rsidRPr="00034223" w:rsidRDefault="0058653A" w:rsidP="0058653A">
      <w:pPr>
        <w:pStyle w:val="acte"/>
        <w:jc w:val="center"/>
        <w:rPr>
          <w:rFonts w:ascii="CG Times" w:hAnsi="CG Times" w:cstheme="minorHAnsi"/>
          <w:b/>
          <w:szCs w:val="24"/>
        </w:rPr>
      </w:pPr>
      <w:r w:rsidRPr="00034223">
        <w:rPr>
          <w:rFonts w:ascii="CG Times" w:hAnsi="CG Times" w:cstheme="minorHAnsi"/>
          <w:noProof/>
          <w:szCs w:val="24"/>
        </w:rPr>
        <mc:AlternateContent>
          <mc:Choice Requires="wps">
            <w:drawing>
              <wp:anchor distT="4294967295" distB="4294967295" distL="114299" distR="114299" simplePos="0" relativeHeight="251658240" behindDoc="0" locked="0" layoutInCell="1" allowOverlap="1" wp14:anchorId="01790EAC" wp14:editId="1C347AFC">
                <wp:simplePos x="0" y="0"/>
                <wp:positionH relativeFrom="page">
                  <wp:posOffset>4445</wp:posOffset>
                </wp:positionH>
                <wp:positionV relativeFrom="page">
                  <wp:posOffset>10668635</wp:posOffset>
                </wp:positionV>
                <wp:extent cx="0" cy="0"/>
                <wp:effectExtent l="13970" t="10160" r="5080" b="8890"/>
                <wp:wrapNone/>
                <wp:docPr id="1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07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32FD2C" id="Line 4" o:spid="_x0000_s1026" style="position:absolute;z-index:251658240;visibility:visible;mso-wrap-style:square;mso-width-percent:0;mso-height-percent:0;mso-wrap-distance-left:3.17497mm;mso-wrap-distance-top:-3e-5mm;mso-wrap-distance-right:3.17497mm;mso-wrap-distance-bottom:-3e-5mm;mso-position-horizontal:absolute;mso-position-horizontal-relative:page;mso-position-vertical:absolute;mso-position-vertical-relative:page;mso-width-percent:0;mso-height-percent:0;mso-width-relative:page;mso-height-relative:page" from=".35pt,840.05pt" to=".35pt,84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" strokeweight=".16886mm">
                <w10:wrap anchorx="page" anchory="page"/>
              </v:line>
            </w:pict>
          </mc:Fallback>
        </mc:AlternateContent>
      </w:r>
      <w:r w:rsidR="00414F53" w:rsidRPr="00034223">
        <w:rPr>
          <w:rFonts w:ascii="CG Times" w:hAnsi="CG Times" w:cstheme="minorHAnsi"/>
          <w:b/>
          <w:szCs w:val="24"/>
          <w:u w:val="thick"/>
        </w:rPr>
        <w:t>LISTE DES PIECES ANNEXEES ET</w:t>
      </w:r>
      <w:r w:rsidR="00414F53" w:rsidRPr="00034223">
        <w:rPr>
          <w:rFonts w:ascii="CG Times" w:hAnsi="CG Times" w:cstheme="minorHAnsi"/>
          <w:szCs w:val="24"/>
          <w:u w:val="thick"/>
        </w:rPr>
        <w:t xml:space="preserve"> </w:t>
      </w:r>
      <w:r w:rsidR="00414F53" w:rsidRPr="00034223">
        <w:rPr>
          <w:rFonts w:ascii="CG Times" w:hAnsi="CG Times" w:cstheme="minorHAnsi"/>
          <w:b/>
          <w:szCs w:val="24"/>
          <w:u w:val="thick"/>
        </w:rPr>
        <w:t>SIGNIFIEES AVEC L'ASSIGNATION</w:t>
      </w:r>
    </w:p>
    <w:p w14:paraId="23750DA0" w14:textId="77777777" w:rsidR="00414F53" w:rsidRPr="00034223" w:rsidRDefault="00414F53" w:rsidP="00414F53">
      <w:pPr>
        <w:pStyle w:val="acte"/>
        <w:rPr>
          <w:rFonts w:ascii="CG Times" w:hAnsi="CG Times" w:cstheme="minorHAnsi"/>
          <w:b/>
          <w:szCs w:val="24"/>
        </w:rPr>
      </w:pPr>
    </w:p>
    <w:p w14:paraId="5C988818" w14:textId="77777777" w:rsidR="00414F53" w:rsidRPr="00034223" w:rsidRDefault="00414F53" w:rsidP="00414F53">
      <w:pPr>
        <w:pStyle w:val="acte"/>
        <w:rPr>
          <w:rFonts w:ascii="CG Times" w:hAnsi="CG Times" w:cstheme="minorHAnsi"/>
          <w:szCs w:val="24"/>
        </w:rPr>
      </w:pPr>
    </w:p>
    <w:p w14:paraId="62A9D9CF" w14:textId="05FD1ADC" w:rsidR="00414F53" w:rsidRPr="006961A0" w:rsidRDefault="006961A0" w:rsidP="00414F53">
      <w:pPr>
        <w:pStyle w:val="acte"/>
        <w:rPr>
          <w:rFonts w:ascii="CG Times" w:hAnsi="CG Times" w:cstheme="minorHAnsi"/>
          <w:szCs w:val="24"/>
          <w:highlight w:val="cyan"/>
        </w:rPr>
      </w:pPr>
      <w:r>
        <w:rPr>
          <w:rFonts w:ascii="CG Times" w:hAnsi="CG Times" w:cstheme="minorHAnsi"/>
          <w:szCs w:val="24"/>
        </w:rPr>
        <w:t xml:space="preserve">1. </w:t>
      </w:r>
      <w:r w:rsidRPr="006961A0">
        <w:rPr>
          <w:rFonts w:ascii="CG Times" w:hAnsi="CG Times" w:cstheme="minorHAnsi"/>
          <w:szCs w:val="24"/>
          <w:highlight w:val="cyan"/>
        </w:rPr>
        <w:t>Acte introductif d’instance,</w:t>
      </w:r>
    </w:p>
    <w:p w14:paraId="7B6EB802" w14:textId="1957B484" w:rsidR="006961A0" w:rsidRPr="006961A0" w:rsidRDefault="006961A0" w:rsidP="00414F53">
      <w:pPr>
        <w:pStyle w:val="acte"/>
        <w:rPr>
          <w:rFonts w:ascii="CG Times" w:hAnsi="CG Times" w:cstheme="minorHAnsi"/>
          <w:szCs w:val="24"/>
          <w:highlight w:val="cyan"/>
        </w:rPr>
      </w:pPr>
      <w:r w:rsidRPr="006961A0">
        <w:rPr>
          <w:rFonts w:ascii="CG Times" w:hAnsi="CG Times" w:cstheme="minorHAnsi"/>
          <w:szCs w:val="24"/>
          <w:highlight w:val="cyan"/>
        </w:rPr>
        <w:t>2. Décision 1,</w:t>
      </w:r>
    </w:p>
    <w:p w14:paraId="2B846E56" w14:textId="088409F5" w:rsidR="006961A0" w:rsidRPr="006961A0" w:rsidRDefault="006961A0" w:rsidP="00414F53">
      <w:pPr>
        <w:pStyle w:val="acte"/>
        <w:rPr>
          <w:rFonts w:ascii="CG Times" w:hAnsi="CG Times" w:cstheme="minorHAnsi"/>
          <w:szCs w:val="24"/>
          <w:highlight w:val="cyan"/>
        </w:rPr>
      </w:pPr>
      <w:r w:rsidRPr="006961A0">
        <w:rPr>
          <w:rFonts w:ascii="CG Times" w:hAnsi="CG Times" w:cstheme="minorHAnsi"/>
          <w:szCs w:val="24"/>
          <w:highlight w:val="cyan"/>
        </w:rPr>
        <w:t>3. Décision 2,</w:t>
      </w:r>
    </w:p>
    <w:p w14:paraId="4C7EAECE" w14:textId="06FCBB55" w:rsidR="006961A0" w:rsidRPr="00034223" w:rsidRDefault="006961A0" w:rsidP="00414F53">
      <w:pPr>
        <w:pStyle w:val="acte"/>
        <w:rPr>
          <w:rFonts w:ascii="CG Times" w:hAnsi="CG Times" w:cstheme="minorHAnsi"/>
          <w:szCs w:val="24"/>
        </w:rPr>
      </w:pPr>
      <w:r w:rsidRPr="006961A0">
        <w:rPr>
          <w:rFonts w:ascii="CG Times" w:hAnsi="CG Times" w:cstheme="minorHAnsi"/>
          <w:szCs w:val="24"/>
          <w:highlight w:val="cyan"/>
        </w:rPr>
        <w:t>4. Frais.</w:t>
      </w:r>
    </w:p>
    <w:p w14:paraId="2915B2EB" w14:textId="77777777" w:rsidR="00414F53" w:rsidRPr="00034223" w:rsidRDefault="00414F53" w:rsidP="00414F53">
      <w:pPr>
        <w:pStyle w:val="acte"/>
        <w:rPr>
          <w:rFonts w:ascii="CG Times" w:hAnsi="CG Times" w:cstheme="minorHAnsi"/>
          <w:szCs w:val="24"/>
        </w:rPr>
      </w:pPr>
    </w:p>
    <w:sectPr w:rsidR="00414F53" w:rsidRPr="00034223" w:rsidSect="00034753">
      <w:headerReference w:type="first" r:id="rId12"/>
      <w:footerReference w:type="first" r:id="rId13"/>
      <w:pgSz w:w="11907" w:h="16840" w:code="9"/>
      <w:pgMar w:top="-1418" w:right="1418" w:bottom="1418" w:left="1418" w:header="993" w:footer="284"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E4D911" w14:textId="77777777" w:rsidR="00952D99" w:rsidRDefault="00952D99">
      <w:r>
        <w:separator/>
      </w:r>
    </w:p>
  </w:endnote>
  <w:endnote w:type="continuationSeparator" w:id="0">
    <w:p w14:paraId="5F672F43" w14:textId="77777777" w:rsidR="00952D99" w:rsidRDefault="00952D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G Times">
    <w:altName w:val="Times New Roman"/>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Californian FB">
    <w:panose1 w:val="0207040306080B03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806632" w14:textId="77777777" w:rsidR="009A71D2" w:rsidRPr="00DB1160" w:rsidRDefault="009A71D2" w:rsidP="00A94FF6">
    <w:pPr>
      <w:tabs>
        <w:tab w:val="left" w:pos="0"/>
        <w:tab w:val="right" w:pos="8080"/>
      </w:tabs>
      <w:jc w:val="center"/>
      <w:rPr>
        <w:rFonts w:ascii="Californian FB" w:hAnsi="Californian FB"/>
        <w:lang w:val="nl-N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E75E69" w14:textId="77777777" w:rsidR="00952D99" w:rsidRDefault="00952D99">
      <w:r>
        <w:separator/>
      </w:r>
    </w:p>
  </w:footnote>
  <w:footnote w:type="continuationSeparator" w:id="0">
    <w:p w14:paraId="0C632B05" w14:textId="77777777" w:rsidR="00952D99" w:rsidRDefault="00952D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2CECB4" w14:textId="77777777" w:rsidR="009A71D2" w:rsidRDefault="009A71D2" w:rsidP="00770336">
    <w:pPr>
      <w:tabs>
        <w:tab w:val="right" w:pos="8931"/>
      </w:tabs>
      <w:ind w:left="-1134"/>
      <w:rPr>
        <w:rFonts w:ascii="Arial" w:hAnsi="Arial"/>
        <w:color w:val="000080"/>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v:imagedata r:id="rId1" o:title=""/>
      </v:shape>
    </w:pict>
  </w:numPicBullet>
  <w:abstractNum w:abstractNumId="0" w15:restartNumberingAfterBreak="0">
    <w:nsid w:val="040D3B83"/>
    <w:multiLevelType w:val="singleLevel"/>
    <w:tmpl w:val="1DD61DD6"/>
    <w:lvl w:ilvl="0">
      <w:start w:val="1"/>
      <w:numFmt w:val="decimal"/>
      <w:lvlText w:val="%1."/>
      <w:lvlJc w:val="left"/>
      <w:pPr>
        <w:ind w:left="3054" w:hanging="360"/>
      </w:pPr>
      <w:rPr>
        <w:rFonts w:ascii="Arial" w:eastAsia="Arial" w:hAnsi="Arial" w:cs="Arial" w:hint="default"/>
        <w:b/>
        <w:bCs/>
        <w:strike w:val="0"/>
        <w:dstrike w:val="0"/>
        <w:w w:val="100"/>
        <w:sz w:val="19"/>
        <w:szCs w:val="19"/>
        <w:u w:val="none"/>
        <w:effect w:val="none"/>
      </w:rPr>
    </w:lvl>
  </w:abstractNum>
  <w:abstractNum w:abstractNumId="1" w15:restartNumberingAfterBreak="0">
    <w:nsid w:val="04321601"/>
    <w:multiLevelType w:val="multilevel"/>
    <w:tmpl w:val="BE08D4C4"/>
    <w:lvl w:ilvl="0">
      <w:start w:val="1"/>
      <w:numFmt w:val="bullet"/>
      <w:lvlText w:val=""/>
      <w:lvlPicBulletId w:val="0"/>
      <w:lvlJc w:val="left"/>
      <w:pPr>
        <w:tabs>
          <w:tab w:val="num" w:pos="720"/>
        </w:tabs>
        <w:ind w:left="720" w:hanging="360"/>
      </w:pPr>
      <w:rPr>
        <w:rFonts w:ascii="Wingdings" w:hAnsi="Wingdings" w:hint="default"/>
        <w:sz w:val="20"/>
      </w:rPr>
    </w:lvl>
    <w:lvl w:ilvl="1" w:tentative="1">
      <w:start w:val="1"/>
      <w:numFmt w:val="bullet"/>
      <w:lvlText w:val=""/>
      <w:lvlPicBulletId w:val="0"/>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245237"/>
    <w:multiLevelType w:val="hybridMultilevel"/>
    <w:tmpl w:val="60EA5B46"/>
    <w:lvl w:ilvl="0" w:tplc="79F88582">
      <w:numFmt w:val="bullet"/>
      <w:lvlText w:val=""/>
      <w:lvlJc w:val="left"/>
      <w:pPr>
        <w:ind w:left="720" w:hanging="360"/>
      </w:pPr>
      <w:rPr>
        <w:rFonts w:ascii="Symbol" w:eastAsia="Times New Roman" w:hAnsi="Symbol"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B9C2D65"/>
    <w:multiLevelType w:val="hybridMultilevel"/>
    <w:tmpl w:val="01DCCEC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4B542484"/>
    <w:multiLevelType w:val="hybridMultilevel"/>
    <w:tmpl w:val="C75EFCB2"/>
    <w:lvl w:ilvl="0" w:tplc="B3288D3A">
      <w:start w:val="1"/>
      <w:numFmt w:val="bullet"/>
      <w:lvlText w:val="-"/>
      <w:lvlJc w:val="left"/>
      <w:pPr>
        <w:ind w:left="2705" w:hanging="360"/>
      </w:pPr>
      <w:rPr>
        <w:rFonts w:ascii="Arial" w:eastAsia="Arial" w:hAnsi="Arial" w:cs="Arial" w:hint="default"/>
        <w:w w:val="191"/>
        <w:sz w:val="19"/>
        <w:szCs w:val="19"/>
      </w:rPr>
    </w:lvl>
    <w:lvl w:ilvl="1" w:tplc="040C0003">
      <w:start w:val="1"/>
      <w:numFmt w:val="bullet"/>
      <w:lvlText w:val="o"/>
      <w:lvlJc w:val="left"/>
      <w:pPr>
        <w:ind w:left="3425" w:hanging="360"/>
      </w:pPr>
      <w:rPr>
        <w:rFonts w:ascii="Courier New" w:hAnsi="Courier New" w:cs="Courier New" w:hint="default"/>
      </w:rPr>
    </w:lvl>
    <w:lvl w:ilvl="2" w:tplc="040C0005">
      <w:start w:val="1"/>
      <w:numFmt w:val="bullet"/>
      <w:lvlText w:val=""/>
      <w:lvlJc w:val="left"/>
      <w:pPr>
        <w:ind w:left="4145" w:hanging="360"/>
      </w:pPr>
      <w:rPr>
        <w:rFonts w:ascii="Wingdings" w:hAnsi="Wingdings" w:hint="default"/>
      </w:rPr>
    </w:lvl>
    <w:lvl w:ilvl="3" w:tplc="040C0001">
      <w:start w:val="1"/>
      <w:numFmt w:val="bullet"/>
      <w:lvlText w:val=""/>
      <w:lvlJc w:val="left"/>
      <w:pPr>
        <w:ind w:left="4865" w:hanging="360"/>
      </w:pPr>
      <w:rPr>
        <w:rFonts w:ascii="Symbol" w:hAnsi="Symbol" w:hint="default"/>
      </w:rPr>
    </w:lvl>
    <w:lvl w:ilvl="4" w:tplc="040C0003">
      <w:start w:val="1"/>
      <w:numFmt w:val="bullet"/>
      <w:lvlText w:val="o"/>
      <w:lvlJc w:val="left"/>
      <w:pPr>
        <w:ind w:left="5585" w:hanging="360"/>
      </w:pPr>
      <w:rPr>
        <w:rFonts w:ascii="Courier New" w:hAnsi="Courier New" w:cs="Courier New" w:hint="default"/>
      </w:rPr>
    </w:lvl>
    <w:lvl w:ilvl="5" w:tplc="040C0005">
      <w:start w:val="1"/>
      <w:numFmt w:val="bullet"/>
      <w:lvlText w:val=""/>
      <w:lvlJc w:val="left"/>
      <w:pPr>
        <w:ind w:left="6305" w:hanging="360"/>
      </w:pPr>
      <w:rPr>
        <w:rFonts w:ascii="Wingdings" w:hAnsi="Wingdings" w:hint="default"/>
      </w:rPr>
    </w:lvl>
    <w:lvl w:ilvl="6" w:tplc="040C0001">
      <w:start w:val="1"/>
      <w:numFmt w:val="bullet"/>
      <w:lvlText w:val=""/>
      <w:lvlJc w:val="left"/>
      <w:pPr>
        <w:ind w:left="7025" w:hanging="360"/>
      </w:pPr>
      <w:rPr>
        <w:rFonts w:ascii="Symbol" w:hAnsi="Symbol" w:hint="default"/>
      </w:rPr>
    </w:lvl>
    <w:lvl w:ilvl="7" w:tplc="040C0003">
      <w:start w:val="1"/>
      <w:numFmt w:val="bullet"/>
      <w:lvlText w:val="o"/>
      <w:lvlJc w:val="left"/>
      <w:pPr>
        <w:ind w:left="7745" w:hanging="360"/>
      </w:pPr>
      <w:rPr>
        <w:rFonts w:ascii="Courier New" w:hAnsi="Courier New" w:cs="Courier New" w:hint="default"/>
      </w:rPr>
    </w:lvl>
    <w:lvl w:ilvl="8" w:tplc="040C0005">
      <w:start w:val="1"/>
      <w:numFmt w:val="bullet"/>
      <w:lvlText w:val=""/>
      <w:lvlJc w:val="left"/>
      <w:pPr>
        <w:ind w:left="8465" w:hanging="360"/>
      </w:pPr>
      <w:rPr>
        <w:rFonts w:ascii="Wingdings" w:hAnsi="Wingdings" w:hint="default"/>
      </w:rPr>
    </w:lvl>
  </w:abstractNum>
  <w:abstractNum w:abstractNumId="5" w15:restartNumberingAfterBreak="0">
    <w:nsid w:val="57E7038D"/>
    <w:multiLevelType w:val="multilevel"/>
    <w:tmpl w:val="F4A4BAF0"/>
    <w:lvl w:ilvl="0">
      <w:start w:val="1"/>
      <w:numFmt w:val="bullet"/>
      <w:lvlText w:val=""/>
      <w:lvlPicBulletId w:val="0"/>
      <w:lvlJc w:val="left"/>
      <w:pPr>
        <w:tabs>
          <w:tab w:val="num" w:pos="720"/>
        </w:tabs>
        <w:ind w:left="720" w:hanging="360"/>
      </w:pPr>
      <w:rPr>
        <w:rFonts w:ascii="Wingdings" w:hAnsi="Wingdings" w:hint="default"/>
        <w:sz w:val="20"/>
      </w:rPr>
    </w:lvl>
    <w:lvl w:ilvl="1" w:tentative="1">
      <w:start w:val="1"/>
      <w:numFmt w:val="bullet"/>
      <w:lvlText w:val=""/>
      <w:lvlPicBulletId w:val="0"/>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8FC7DF4"/>
    <w:multiLevelType w:val="hybridMultilevel"/>
    <w:tmpl w:val="AFDABC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E8C6411"/>
    <w:multiLevelType w:val="multilevel"/>
    <w:tmpl w:val="47E0EC90"/>
    <w:lvl w:ilvl="0">
      <w:start w:val="1"/>
      <w:numFmt w:val="bullet"/>
      <w:lvlText w:val=""/>
      <w:lvlPicBulletId w:val="0"/>
      <w:lvlJc w:val="left"/>
      <w:pPr>
        <w:tabs>
          <w:tab w:val="num" w:pos="720"/>
        </w:tabs>
        <w:ind w:left="720" w:hanging="360"/>
      </w:pPr>
      <w:rPr>
        <w:rFonts w:ascii="Wingdings" w:hAnsi="Wingdings" w:hint="default"/>
        <w:sz w:val="20"/>
      </w:rPr>
    </w:lvl>
    <w:lvl w:ilvl="1" w:tentative="1">
      <w:start w:val="1"/>
      <w:numFmt w:val="bullet"/>
      <w:lvlText w:val=""/>
      <w:lvlPicBulletId w:val="0"/>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2A805F6"/>
    <w:multiLevelType w:val="multilevel"/>
    <w:tmpl w:val="9C2E1DEE"/>
    <w:lvl w:ilvl="0">
      <w:start w:val="1"/>
      <w:numFmt w:val="bullet"/>
      <w:lvlText w:val=""/>
      <w:lvlPicBulletId w:val="0"/>
      <w:lvlJc w:val="left"/>
      <w:pPr>
        <w:tabs>
          <w:tab w:val="num" w:pos="720"/>
        </w:tabs>
        <w:ind w:left="720" w:hanging="360"/>
      </w:pPr>
      <w:rPr>
        <w:rFonts w:ascii="Wingdings" w:hAnsi="Wingdings" w:hint="default"/>
        <w:sz w:val="20"/>
      </w:rPr>
    </w:lvl>
    <w:lvl w:ilvl="1" w:tentative="1">
      <w:start w:val="1"/>
      <w:numFmt w:val="bullet"/>
      <w:lvlText w:val=""/>
      <w:lvlPicBulletId w:val="0"/>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7B653D1"/>
    <w:multiLevelType w:val="hybridMultilevel"/>
    <w:tmpl w:val="D836072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7E030BA4"/>
    <w:multiLevelType w:val="hybridMultilevel"/>
    <w:tmpl w:val="53F67FA8"/>
    <w:lvl w:ilvl="0" w:tplc="BF7C9CB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1"/>
  </w:num>
  <w:num w:numId="4">
    <w:abstractNumId w:val="7"/>
  </w:num>
  <w:num w:numId="5">
    <w:abstractNumId w:val="4"/>
  </w:num>
  <w:num w:numId="6">
    <w:abstractNumId w:val="0"/>
    <w:lvlOverride w:ilvl="0">
      <w:startOverride w:val="1"/>
    </w:lvlOverride>
  </w:num>
  <w:num w:numId="7">
    <w:abstractNumId w:val="10"/>
  </w:num>
  <w:num w:numId="8">
    <w:abstractNumId w:val="3"/>
  </w:num>
  <w:num w:numId="9">
    <w:abstractNumId w:val="9"/>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602"/>
    <w:rsid w:val="00005D84"/>
    <w:rsid w:val="00021CDF"/>
    <w:rsid w:val="00034223"/>
    <w:rsid w:val="00034753"/>
    <w:rsid w:val="00035F46"/>
    <w:rsid w:val="0004616D"/>
    <w:rsid w:val="000538DB"/>
    <w:rsid w:val="00067569"/>
    <w:rsid w:val="00070110"/>
    <w:rsid w:val="00077FCF"/>
    <w:rsid w:val="00086287"/>
    <w:rsid w:val="00090350"/>
    <w:rsid w:val="000A42A9"/>
    <w:rsid w:val="000A4E06"/>
    <w:rsid w:val="000A51CB"/>
    <w:rsid w:val="000A582B"/>
    <w:rsid w:val="000B2344"/>
    <w:rsid w:val="000B59D6"/>
    <w:rsid w:val="000D6BD7"/>
    <w:rsid w:val="000E08CB"/>
    <w:rsid w:val="001061EA"/>
    <w:rsid w:val="00106602"/>
    <w:rsid w:val="001103BD"/>
    <w:rsid w:val="00111A4B"/>
    <w:rsid w:val="001131B7"/>
    <w:rsid w:val="00120127"/>
    <w:rsid w:val="0012544F"/>
    <w:rsid w:val="00144DC7"/>
    <w:rsid w:val="0014547B"/>
    <w:rsid w:val="0014634F"/>
    <w:rsid w:val="00152CB5"/>
    <w:rsid w:val="0017327C"/>
    <w:rsid w:val="001741D1"/>
    <w:rsid w:val="00180866"/>
    <w:rsid w:val="001A2596"/>
    <w:rsid w:val="001B072F"/>
    <w:rsid w:val="001C0FE1"/>
    <w:rsid w:val="001C4257"/>
    <w:rsid w:val="001D1920"/>
    <w:rsid w:val="001D410F"/>
    <w:rsid w:val="001D54E3"/>
    <w:rsid w:val="001E2FDA"/>
    <w:rsid w:val="00205F13"/>
    <w:rsid w:val="002100A2"/>
    <w:rsid w:val="002168C8"/>
    <w:rsid w:val="002338CD"/>
    <w:rsid w:val="00241A89"/>
    <w:rsid w:val="00252A9C"/>
    <w:rsid w:val="0026212C"/>
    <w:rsid w:val="00264E9F"/>
    <w:rsid w:val="002C2460"/>
    <w:rsid w:val="002E2348"/>
    <w:rsid w:val="002E7C24"/>
    <w:rsid w:val="002F400C"/>
    <w:rsid w:val="00321291"/>
    <w:rsid w:val="003313C3"/>
    <w:rsid w:val="00335DDD"/>
    <w:rsid w:val="003520E5"/>
    <w:rsid w:val="003527C3"/>
    <w:rsid w:val="00363BF4"/>
    <w:rsid w:val="0037536D"/>
    <w:rsid w:val="00375E72"/>
    <w:rsid w:val="00386CEF"/>
    <w:rsid w:val="003B1A65"/>
    <w:rsid w:val="003C715B"/>
    <w:rsid w:val="003D04FA"/>
    <w:rsid w:val="003D143E"/>
    <w:rsid w:val="003D7A6A"/>
    <w:rsid w:val="003E5602"/>
    <w:rsid w:val="003E6B45"/>
    <w:rsid w:val="003E7233"/>
    <w:rsid w:val="003F1DB9"/>
    <w:rsid w:val="004133A1"/>
    <w:rsid w:val="00414F53"/>
    <w:rsid w:val="00422D0A"/>
    <w:rsid w:val="00425591"/>
    <w:rsid w:val="00435806"/>
    <w:rsid w:val="00440444"/>
    <w:rsid w:val="00440EDA"/>
    <w:rsid w:val="00455B99"/>
    <w:rsid w:val="00465C15"/>
    <w:rsid w:val="004768CF"/>
    <w:rsid w:val="0048078F"/>
    <w:rsid w:val="004B0C1B"/>
    <w:rsid w:val="004B0DCD"/>
    <w:rsid w:val="004B69A5"/>
    <w:rsid w:val="004C1DCF"/>
    <w:rsid w:val="004C24BD"/>
    <w:rsid w:val="004C3AC6"/>
    <w:rsid w:val="004C3E2A"/>
    <w:rsid w:val="004C4143"/>
    <w:rsid w:val="004D3614"/>
    <w:rsid w:val="004D7809"/>
    <w:rsid w:val="004F1904"/>
    <w:rsid w:val="004F1F52"/>
    <w:rsid w:val="004F26FF"/>
    <w:rsid w:val="004F3A12"/>
    <w:rsid w:val="004F3D0A"/>
    <w:rsid w:val="005042E7"/>
    <w:rsid w:val="00511961"/>
    <w:rsid w:val="0052125C"/>
    <w:rsid w:val="00526AA1"/>
    <w:rsid w:val="00527364"/>
    <w:rsid w:val="00547F85"/>
    <w:rsid w:val="00550A7C"/>
    <w:rsid w:val="00550AB7"/>
    <w:rsid w:val="005769F7"/>
    <w:rsid w:val="00582C45"/>
    <w:rsid w:val="0058653A"/>
    <w:rsid w:val="005E494F"/>
    <w:rsid w:val="005E62C7"/>
    <w:rsid w:val="005F497B"/>
    <w:rsid w:val="005F7962"/>
    <w:rsid w:val="006120F5"/>
    <w:rsid w:val="00613E22"/>
    <w:rsid w:val="006239BA"/>
    <w:rsid w:val="0062638A"/>
    <w:rsid w:val="00626784"/>
    <w:rsid w:val="00632410"/>
    <w:rsid w:val="00644F58"/>
    <w:rsid w:val="0065677E"/>
    <w:rsid w:val="006633D4"/>
    <w:rsid w:val="0067309D"/>
    <w:rsid w:val="00680FA6"/>
    <w:rsid w:val="0068109D"/>
    <w:rsid w:val="006961A0"/>
    <w:rsid w:val="006A0AAB"/>
    <w:rsid w:val="006C1252"/>
    <w:rsid w:val="006C3339"/>
    <w:rsid w:val="006C5B38"/>
    <w:rsid w:val="006C686D"/>
    <w:rsid w:val="006D0ACF"/>
    <w:rsid w:val="006F79AC"/>
    <w:rsid w:val="006F7D87"/>
    <w:rsid w:val="007045BF"/>
    <w:rsid w:val="00705C74"/>
    <w:rsid w:val="00721845"/>
    <w:rsid w:val="007266F5"/>
    <w:rsid w:val="0073477B"/>
    <w:rsid w:val="0074305A"/>
    <w:rsid w:val="00752875"/>
    <w:rsid w:val="007560CA"/>
    <w:rsid w:val="00770336"/>
    <w:rsid w:val="0077085F"/>
    <w:rsid w:val="0078141B"/>
    <w:rsid w:val="00793258"/>
    <w:rsid w:val="00793703"/>
    <w:rsid w:val="007A5CA1"/>
    <w:rsid w:val="007B664B"/>
    <w:rsid w:val="007D111F"/>
    <w:rsid w:val="007D22E9"/>
    <w:rsid w:val="007D5F61"/>
    <w:rsid w:val="007E5729"/>
    <w:rsid w:val="007F0B98"/>
    <w:rsid w:val="00800BD1"/>
    <w:rsid w:val="00812AC3"/>
    <w:rsid w:val="0081536B"/>
    <w:rsid w:val="00856DEE"/>
    <w:rsid w:val="00860D6C"/>
    <w:rsid w:val="00864457"/>
    <w:rsid w:val="00883E21"/>
    <w:rsid w:val="008873A3"/>
    <w:rsid w:val="008A29B7"/>
    <w:rsid w:val="008A30CD"/>
    <w:rsid w:val="008A559B"/>
    <w:rsid w:val="008B12BB"/>
    <w:rsid w:val="008B2A51"/>
    <w:rsid w:val="008B694F"/>
    <w:rsid w:val="008D080C"/>
    <w:rsid w:val="008E777B"/>
    <w:rsid w:val="009004FA"/>
    <w:rsid w:val="00910100"/>
    <w:rsid w:val="00911D06"/>
    <w:rsid w:val="0091784F"/>
    <w:rsid w:val="009202BB"/>
    <w:rsid w:val="00923157"/>
    <w:rsid w:val="00923A6A"/>
    <w:rsid w:val="00924C79"/>
    <w:rsid w:val="00946EDB"/>
    <w:rsid w:val="0095069D"/>
    <w:rsid w:val="00950ED3"/>
    <w:rsid w:val="00952D99"/>
    <w:rsid w:val="00954D7A"/>
    <w:rsid w:val="009661C4"/>
    <w:rsid w:val="00966216"/>
    <w:rsid w:val="009758AC"/>
    <w:rsid w:val="00987C14"/>
    <w:rsid w:val="009A71D2"/>
    <w:rsid w:val="009B0741"/>
    <w:rsid w:val="009B121C"/>
    <w:rsid w:val="009B18FA"/>
    <w:rsid w:val="009B6BB8"/>
    <w:rsid w:val="009D0CFA"/>
    <w:rsid w:val="009E626A"/>
    <w:rsid w:val="009E7606"/>
    <w:rsid w:val="009E7C26"/>
    <w:rsid w:val="009F2324"/>
    <w:rsid w:val="009F437B"/>
    <w:rsid w:val="00A03107"/>
    <w:rsid w:val="00A20F19"/>
    <w:rsid w:val="00A23426"/>
    <w:rsid w:val="00A35F0F"/>
    <w:rsid w:val="00A47B27"/>
    <w:rsid w:val="00A761E4"/>
    <w:rsid w:val="00A92215"/>
    <w:rsid w:val="00A94FF6"/>
    <w:rsid w:val="00AB6B40"/>
    <w:rsid w:val="00AD6650"/>
    <w:rsid w:val="00AE46FD"/>
    <w:rsid w:val="00AF033D"/>
    <w:rsid w:val="00AF5417"/>
    <w:rsid w:val="00B0631E"/>
    <w:rsid w:val="00B0658F"/>
    <w:rsid w:val="00B07B62"/>
    <w:rsid w:val="00B13684"/>
    <w:rsid w:val="00B14B0F"/>
    <w:rsid w:val="00B15C2D"/>
    <w:rsid w:val="00B276CF"/>
    <w:rsid w:val="00B441B2"/>
    <w:rsid w:val="00B45601"/>
    <w:rsid w:val="00B46D31"/>
    <w:rsid w:val="00B53C66"/>
    <w:rsid w:val="00B54E2A"/>
    <w:rsid w:val="00B701D7"/>
    <w:rsid w:val="00B72C6E"/>
    <w:rsid w:val="00B743C5"/>
    <w:rsid w:val="00B8016F"/>
    <w:rsid w:val="00B80D63"/>
    <w:rsid w:val="00B83A52"/>
    <w:rsid w:val="00B929C7"/>
    <w:rsid w:val="00BA3BEE"/>
    <w:rsid w:val="00BB0330"/>
    <w:rsid w:val="00BB2212"/>
    <w:rsid w:val="00BB3987"/>
    <w:rsid w:val="00BC2994"/>
    <w:rsid w:val="00BC4F64"/>
    <w:rsid w:val="00BC5224"/>
    <w:rsid w:val="00BD34A4"/>
    <w:rsid w:val="00BE3B59"/>
    <w:rsid w:val="00BE4648"/>
    <w:rsid w:val="00BF364A"/>
    <w:rsid w:val="00BF49A9"/>
    <w:rsid w:val="00C03F01"/>
    <w:rsid w:val="00C04241"/>
    <w:rsid w:val="00C154EE"/>
    <w:rsid w:val="00C21BD5"/>
    <w:rsid w:val="00C23447"/>
    <w:rsid w:val="00C51D5D"/>
    <w:rsid w:val="00C616C6"/>
    <w:rsid w:val="00C70C0B"/>
    <w:rsid w:val="00C72732"/>
    <w:rsid w:val="00C74C31"/>
    <w:rsid w:val="00C96673"/>
    <w:rsid w:val="00CB60C0"/>
    <w:rsid w:val="00CD2B19"/>
    <w:rsid w:val="00CD3ABD"/>
    <w:rsid w:val="00CE24CF"/>
    <w:rsid w:val="00D033A4"/>
    <w:rsid w:val="00D2666B"/>
    <w:rsid w:val="00D500DB"/>
    <w:rsid w:val="00D5074A"/>
    <w:rsid w:val="00D55F3F"/>
    <w:rsid w:val="00D60DE6"/>
    <w:rsid w:val="00D61C52"/>
    <w:rsid w:val="00D65EDE"/>
    <w:rsid w:val="00D72E56"/>
    <w:rsid w:val="00D745CB"/>
    <w:rsid w:val="00D76168"/>
    <w:rsid w:val="00D81A6E"/>
    <w:rsid w:val="00D93795"/>
    <w:rsid w:val="00DA0595"/>
    <w:rsid w:val="00DA4ECE"/>
    <w:rsid w:val="00DA7B05"/>
    <w:rsid w:val="00DB1160"/>
    <w:rsid w:val="00DD1590"/>
    <w:rsid w:val="00DE0BBA"/>
    <w:rsid w:val="00DF5A3F"/>
    <w:rsid w:val="00DF6388"/>
    <w:rsid w:val="00E04AA3"/>
    <w:rsid w:val="00E06C48"/>
    <w:rsid w:val="00E13A9E"/>
    <w:rsid w:val="00E20857"/>
    <w:rsid w:val="00E5236F"/>
    <w:rsid w:val="00E53B9E"/>
    <w:rsid w:val="00E72047"/>
    <w:rsid w:val="00E8052D"/>
    <w:rsid w:val="00E92249"/>
    <w:rsid w:val="00EA249E"/>
    <w:rsid w:val="00EA2F9B"/>
    <w:rsid w:val="00EA4020"/>
    <w:rsid w:val="00EB05BE"/>
    <w:rsid w:val="00EB66FF"/>
    <w:rsid w:val="00EF18EE"/>
    <w:rsid w:val="00EF6223"/>
    <w:rsid w:val="00F077F6"/>
    <w:rsid w:val="00F11765"/>
    <w:rsid w:val="00F120A8"/>
    <w:rsid w:val="00F14E9A"/>
    <w:rsid w:val="00F16C89"/>
    <w:rsid w:val="00F17470"/>
    <w:rsid w:val="00F54012"/>
    <w:rsid w:val="00F572A8"/>
    <w:rsid w:val="00F61FE8"/>
    <w:rsid w:val="00F87565"/>
    <w:rsid w:val="00FB4F69"/>
    <w:rsid w:val="00FC12F6"/>
    <w:rsid w:val="00FC3DBB"/>
    <w:rsid w:val="00FE1DA8"/>
    <w:rsid w:val="00FE6F26"/>
    <w:rsid w:val="00FE7AED"/>
    <w:rsid w:val="00FF16D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F6E7FED"/>
  <w15:docId w15:val="{8B1F33A6-0ACE-4EDC-89D2-A1F756B87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484B"/>
  </w:style>
  <w:style w:type="paragraph" w:styleId="Titre1">
    <w:name w:val="heading 1"/>
    <w:basedOn w:val="Normal"/>
    <w:next w:val="Normal"/>
    <w:link w:val="Titre1Car"/>
    <w:uiPriority w:val="99"/>
    <w:qFormat/>
    <w:locked/>
    <w:rsid w:val="00C21BD5"/>
    <w:pPr>
      <w:keepNext/>
      <w:outlineLvl w:val="0"/>
    </w:pPr>
    <w:rPr>
      <w:rFonts w:ascii="Arial" w:hAnsi="Arial"/>
      <w:b/>
      <w:bCs/>
      <w:color w:val="292929"/>
      <w:sz w:val="20"/>
      <w:szCs w:val="24"/>
    </w:rPr>
  </w:style>
  <w:style w:type="paragraph" w:styleId="Titre2">
    <w:name w:val="heading 2"/>
    <w:basedOn w:val="Normal"/>
    <w:next w:val="Normal"/>
    <w:link w:val="Titre2Car"/>
    <w:uiPriority w:val="99"/>
    <w:qFormat/>
    <w:rsid w:val="00A351B3"/>
    <w:pPr>
      <w:spacing w:after="120"/>
      <w:outlineLvl w:val="1"/>
    </w:pPr>
    <w:rPr>
      <w:rFonts w:ascii="Arial" w:hAnsi="Arial"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B701D7"/>
    <w:rPr>
      <w:rFonts w:ascii="Cambria" w:hAnsi="Cambria" w:cs="Times New Roman"/>
      <w:b/>
      <w:bCs/>
      <w:kern w:val="32"/>
      <w:sz w:val="32"/>
      <w:szCs w:val="32"/>
    </w:rPr>
  </w:style>
  <w:style w:type="paragraph" w:customStyle="1" w:styleId="acte">
    <w:name w:val="acte"/>
    <w:uiPriority w:val="99"/>
    <w:rsid w:val="00E20857"/>
    <w:pPr>
      <w:jc w:val="both"/>
    </w:pPr>
    <w:rPr>
      <w:rFonts w:cs="Arial"/>
      <w:sz w:val="24"/>
    </w:rPr>
  </w:style>
  <w:style w:type="paragraph" w:customStyle="1" w:styleId="Adresse">
    <w:name w:val="Adresse"/>
    <w:uiPriority w:val="99"/>
    <w:rsid w:val="00F077F6"/>
    <w:pPr>
      <w:ind w:left="5103"/>
    </w:pPr>
    <w:rPr>
      <w:rFonts w:cs="Arial"/>
      <w:sz w:val="24"/>
    </w:rPr>
  </w:style>
  <w:style w:type="paragraph" w:customStyle="1" w:styleId="corpsfacture">
    <w:name w:val="corps facture"/>
    <w:uiPriority w:val="99"/>
    <w:rsid w:val="00F077F6"/>
    <w:rPr>
      <w:rFonts w:cs="Arial"/>
      <w:sz w:val="24"/>
    </w:rPr>
  </w:style>
  <w:style w:type="paragraph" w:customStyle="1" w:styleId="Lettre">
    <w:name w:val="Lettre"/>
    <w:uiPriority w:val="99"/>
    <w:rsid w:val="00F077F6"/>
    <w:rPr>
      <w:rFonts w:cs="Arial"/>
      <w:sz w:val="24"/>
    </w:rPr>
  </w:style>
  <w:style w:type="paragraph" w:customStyle="1" w:styleId="references">
    <w:name w:val="references"/>
    <w:uiPriority w:val="99"/>
    <w:rsid w:val="00F077F6"/>
    <w:rPr>
      <w:noProof/>
      <w:sz w:val="18"/>
      <w:lang w:val="en-GB" w:eastAsia="nl-NL"/>
    </w:rPr>
  </w:style>
  <w:style w:type="paragraph" w:customStyle="1" w:styleId="titreacte">
    <w:name w:val="titre acte"/>
    <w:uiPriority w:val="99"/>
    <w:rsid w:val="00F077F6"/>
    <w:pPr>
      <w:jc w:val="center"/>
    </w:pPr>
    <w:rPr>
      <w:rFonts w:cs="Arial"/>
      <w:b/>
      <w:sz w:val="36"/>
    </w:rPr>
  </w:style>
  <w:style w:type="paragraph" w:styleId="En-tte">
    <w:name w:val="header"/>
    <w:basedOn w:val="Normal"/>
    <w:link w:val="En-tteCar"/>
    <w:uiPriority w:val="99"/>
    <w:rsid w:val="00F077F6"/>
    <w:pPr>
      <w:tabs>
        <w:tab w:val="center" w:pos="4536"/>
        <w:tab w:val="right" w:pos="9072"/>
      </w:tabs>
    </w:pPr>
  </w:style>
  <w:style w:type="character" w:customStyle="1" w:styleId="En-tteCar">
    <w:name w:val="En-tête Car"/>
    <w:basedOn w:val="Policepardfaut"/>
    <w:link w:val="En-tte"/>
    <w:uiPriority w:val="99"/>
    <w:semiHidden/>
    <w:locked/>
    <w:rsid w:val="00B701D7"/>
    <w:rPr>
      <w:rFonts w:ascii="Calibri" w:hAnsi="Calibri" w:cs="Arial"/>
    </w:rPr>
  </w:style>
  <w:style w:type="paragraph" w:styleId="Pieddepage">
    <w:name w:val="footer"/>
    <w:basedOn w:val="Normal"/>
    <w:link w:val="PieddepageCar"/>
    <w:uiPriority w:val="99"/>
    <w:rsid w:val="00F077F6"/>
    <w:pPr>
      <w:tabs>
        <w:tab w:val="center" w:pos="4536"/>
        <w:tab w:val="right" w:pos="9072"/>
      </w:tabs>
    </w:pPr>
  </w:style>
  <w:style w:type="character" w:customStyle="1" w:styleId="PieddepageCar">
    <w:name w:val="Pied de page Car"/>
    <w:basedOn w:val="Policepardfaut"/>
    <w:link w:val="Pieddepage"/>
    <w:uiPriority w:val="99"/>
    <w:semiHidden/>
    <w:locked/>
    <w:rsid w:val="00B701D7"/>
    <w:rPr>
      <w:rFonts w:ascii="Calibri" w:hAnsi="Calibri" w:cs="Arial"/>
    </w:rPr>
  </w:style>
  <w:style w:type="character" w:customStyle="1" w:styleId="Titre2Car">
    <w:name w:val="Titre 2 Car"/>
    <w:link w:val="Titre2"/>
    <w:uiPriority w:val="99"/>
    <w:semiHidden/>
    <w:locked/>
    <w:rsid w:val="009A6F47"/>
    <w:rPr>
      <w:rFonts w:ascii="Cambria" w:hAnsi="Cambria" w:cs="Times New Roman"/>
      <w:b/>
      <w:bCs/>
      <w:i/>
      <w:iCs/>
      <w:sz w:val="28"/>
      <w:szCs w:val="28"/>
    </w:rPr>
  </w:style>
  <w:style w:type="paragraph" w:styleId="NormalWeb">
    <w:name w:val="Normal (Web)"/>
    <w:basedOn w:val="Normal"/>
    <w:uiPriority w:val="99"/>
    <w:semiHidden/>
    <w:unhideWhenUsed/>
    <w:rsid w:val="0078267F"/>
    <w:pPr>
      <w:spacing w:before="100" w:beforeAutospacing="1" w:after="100" w:afterAutospacing="1"/>
    </w:pPr>
  </w:style>
  <w:style w:type="paragraph" w:customStyle="1" w:styleId="dTxTp">
    <w:name w:val="dTxTp"/>
    <w:qFormat/>
    <w:rsid w:val="00517C5B"/>
    <w:pPr>
      <w:spacing w:before="120" w:after="120"/>
      <w:jc w:val="both"/>
    </w:pPr>
    <w:rPr>
      <w:rFonts w:ascii="Verdana" w:hAnsi="Verdana" w:cs="Arial"/>
      <w:color w:val="000000"/>
    </w:rPr>
  </w:style>
  <w:style w:type="character" w:customStyle="1" w:styleId="b">
    <w:name w:val="b"/>
    <w:qFormat/>
    <w:rsid w:val="00517C5B"/>
    <w:rPr>
      <w:rFonts w:ascii="Verdana" w:eastAsia="Times New Roman" w:hAnsi="Verdana" w:cs="Arial"/>
      <w:b/>
      <w:lang w:eastAsia="fr-FR"/>
    </w:rPr>
  </w:style>
  <w:style w:type="paragraph" w:customStyle="1" w:styleId="dTxTulli1">
    <w:name w:val="dTxTulli1"/>
    <w:qFormat/>
    <w:rsid w:val="00517C5B"/>
    <w:pPr>
      <w:spacing w:after="200" w:line="276" w:lineRule="auto"/>
    </w:pPr>
    <w:rPr>
      <w:rFonts w:ascii="Verdana" w:hAnsi="Verdana" w:cs="Arial"/>
      <w:color w:val="000000"/>
    </w:rPr>
  </w:style>
  <w:style w:type="character" w:customStyle="1" w:styleId="i">
    <w:name w:val="i"/>
    <w:qFormat/>
    <w:rsid w:val="00517C5B"/>
    <w:rPr>
      <w:i/>
    </w:rPr>
  </w:style>
  <w:style w:type="character" w:customStyle="1" w:styleId="sup">
    <w:name w:val="sup"/>
    <w:qFormat/>
    <w:rsid w:val="00517C5B"/>
    <w:rPr>
      <w:vertAlign w:val="superscript"/>
    </w:rPr>
  </w:style>
  <w:style w:type="character" w:customStyle="1" w:styleId="acitale">
    <w:name w:val="acitale"/>
    <w:rsid w:val="00517C5B"/>
    <w:rPr>
      <w:shd w:val="clear" w:color="auto" w:fill="00FFFF"/>
    </w:rPr>
  </w:style>
  <w:style w:type="character" w:styleId="Lienhypertexte">
    <w:name w:val="Hyperlink"/>
    <w:uiPriority w:val="99"/>
    <w:rsid w:val="00561C49"/>
    <w:rPr>
      <w:color w:val="0000FF"/>
      <w:u w:val="single"/>
    </w:rPr>
  </w:style>
  <w:style w:type="paragraph" w:styleId="Textedebulles">
    <w:name w:val="Balloon Text"/>
    <w:basedOn w:val="Normal"/>
    <w:link w:val="TextedebullesCar"/>
    <w:uiPriority w:val="99"/>
    <w:semiHidden/>
    <w:unhideWhenUsed/>
    <w:rsid w:val="007D22E9"/>
    <w:rPr>
      <w:rFonts w:ascii="Tahoma" w:hAnsi="Tahoma" w:cs="Tahoma"/>
      <w:sz w:val="16"/>
      <w:szCs w:val="16"/>
    </w:rPr>
  </w:style>
  <w:style w:type="character" w:customStyle="1" w:styleId="TextedebullesCar">
    <w:name w:val="Texte de bulles Car"/>
    <w:basedOn w:val="Policepardfaut"/>
    <w:link w:val="Textedebulles"/>
    <w:uiPriority w:val="99"/>
    <w:semiHidden/>
    <w:rsid w:val="007D22E9"/>
    <w:rPr>
      <w:rFonts w:ascii="Tahoma" w:hAnsi="Tahoma" w:cs="Tahoma"/>
      <w:sz w:val="16"/>
      <w:szCs w:val="16"/>
    </w:rPr>
  </w:style>
  <w:style w:type="paragraph" w:styleId="Paragraphedeliste">
    <w:name w:val="List Paragraph"/>
    <w:basedOn w:val="Normal"/>
    <w:uiPriority w:val="34"/>
    <w:qFormat/>
    <w:rsid w:val="00705C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899857">
      <w:bodyDiv w:val="1"/>
      <w:marLeft w:val="0"/>
      <w:marRight w:val="0"/>
      <w:marTop w:val="0"/>
      <w:marBottom w:val="0"/>
      <w:divBdr>
        <w:top w:val="none" w:sz="0" w:space="0" w:color="auto"/>
        <w:left w:val="none" w:sz="0" w:space="0" w:color="auto"/>
        <w:bottom w:val="none" w:sz="0" w:space="0" w:color="auto"/>
        <w:right w:val="none" w:sz="0" w:space="0" w:color="auto"/>
      </w:divBdr>
    </w:div>
    <w:div w:id="80420239">
      <w:bodyDiv w:val="1"/>
      <w:marLeft w:val="0"/>
      <w:marRight w:val="0"/>
      <w:marTop w:val="0"/>
      <w:marBottom w:val="0"/>
      <w:divBdr>
        <w:top w:val="none" w:sz="0" w:space="0" w:color="auto"/>
        <w:left w:val="none" w:sz="0" w:space="0" w:color="auto"/>
        <w:bottom w:val="none" w:sz="0" w:space="0" w:color="auto"/>
        <w:right w:val="none" w:sz="0" w:space="0" w:color="auto"/>
      </w:divBdr>
    </w:div>
    <w:div w:id="405107298">
      <w:marLeft w:val="0"/>
      <w:marRight w:val="0"/>
      <w:marTop w:val="0"/>
      <w:marBottom w:val="0"/>
      <w:divBdr>
        <w:top w:val="none" w:sz="0" w:space="0" w:color="auto"/>
        <w:left w:val="none" w:sz="0" w:space="0" w:color="auto"/>
        <w:bottom w:val="none" w:sz="0" w:space="0" w:color="auto"/>
        <w:right w:val="none" w:sz="0" w:space="0" w:color="auto"/>
      </w:divBdr>
      <w:divsChild>
        <w:div w:id="405107304">
          <w:marLeft w:val="0"/>
          <w:marRight w:val="0"/>
          <w:marTop w:val="0"/>
          <w:marBottom w:val="0"/>
          <w:divBdr>
            <w:top w:val="none" w:sz="0" w:space="0" w:color="auto"/>
            <w:left w:val="none" w:sz="0" w:space="0" w:color="auto"/>
            <w:bottom w:val="none" w:sz="0" w:space="0" w:color="auto"/>
            <w:right w:val="none" w:sz="0" w:space="0" w:color="auto"/>
          </w:divBdr>
          <w:divsChild>
            <w:div w:id="405107302">
              <w:marLeft w:val="0"/>
              <w:marRight w:val="0"/>
              <w:marTop w:val="0"/>
              <w:marBottom w:val="144"/>
              <w:divBdr>
                <w:top w:val="none" w:sz="0" w:space="0" w:color="auto"/>
                <w:left w:val="none" w:sz="0" w:space="0" w:color="auto"/>
                <w:bottom w:val="none" w:sz="0" w:space="0" w:color="auto"/>
                <w:right w:val="none" w:sz="0" w:space="0" w:color="auto"/>
              </w:divBdr>
              <w:divsChild>
                <w:div w:id="405107306">
                  <w:marLeft w:val="2928"/>
                  <w:marRight w:val="0"/>
                  <w:marTop w:val="720"/>
                  <w:marBottom w:val="0"/>
                  <w:divBdr>
                    <w:top w:val="single" w:sz="4" w:space="0" w:color="AAAAAA"/>
                    <w:left w:val="single" w:sz="4" w:space="0" w:color="AAAAAA"/>
                    <w:bottom w:val="single" w:sz="4" w:space="0" w:color="AAAAAA"/>
                    <w:right w:val="none" w:sz="0" w:space="0" w:color="auto"/>
                  </w:divBdr>
                  <w:divsChild>
                    <w:div w:id="40510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5107310">
      <w:marLeft w:val="0"/>
      <w:marRight w:val="0"/>
      <w:marTop w:val="0"/>
      <w:marBottom w:val="0"/>
      <w:divBdr>
        <w:top w:val="none" w:sz="0" w:space="0" w:color="auto"/>
        <w:left w:val="none" w:sz="0" w:space="0" w:color="auto"/>
        <w:bottom w:val="none" w:sz="0" w:space="0" w:color="auto"/>
        <w:right w:val="none" w:sz="0" w:space="0" w:color="auto"/>
      </w:divBdr>
      <w:divsChild>
        <w:div w:id="405107301">
          <w:marLeft w:val="0"/>
          <w:marRight w:val="0"/>
          <w:marTop w:val="0"/>
          <w:marBottom w:val="0"/>
          <w:divBdr>
            <w:top w:val="none" w:sz="0" w:space="0" w:color="auto"/>
            <w:left w:val="none" w:sz="0" w:space="0" w:color="auto"/>
            <w:bottom w:val="none" w:sz="0" w:space="0" w:color="auto"/>
            <w:right w:val="none" w:sz="0" w:space="0" w:color="auto"/>
          </w:divBdr>
          <w:divsChild>
            <w:div w:id="405107315">
              <w:marLeft w:val="0"/>
              <w:marRight w:val="0"/>
              <w:marTop w:val="0"/>
              <w:marBottom w:val="144"/>
              <w:divBdr>
                <w:top w:val="none" w:sz="0" w:space="0" w:color="auto"/>
                <w:left w:val="none" w:sz="0" w:space="0" w:color="auto"/>
                <w:bottom w:val="none" w:sz="0" w:space="0" w:color="auto"/>
                <w:right w:val="none" w:sz="0" w:space="0" w:color="auto"/>
              </w:divBdr>
              <w:divsChild>
                <w:div w:id="405107305">
                  <w:marLeft w:val="2928"/>
                  <w:marRight w:val="0"/>
                  <w:marTop w:val="720"/>
                  <w:marBottom w:val="0"/>
                  <w:divBdr>
                    <w:top w:val="single" w:sz="4" w:space="0" w:color="AAAAAA"/>
                    <w:left w:val="single" w:sz="4" w:space="0" w:color="AAAAAA"/>
                    <w:bottom w:val="single" w:sz="4" w:space="0" w:color="AAAAAA"/>
                    <w:right w:val="none" w:sz="0" w:space="0" w:color="auto"/>
                  </w:divBdr>
                  <w:divsChild>
                    <w:div w:id="405107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5107313">
      <w:marLeft w:val="0"/>
      <w:marRight w:val="0"/>
      <w:marTop w:val="0"/>
      <w:marBottom w:val="0"/>
      <w:divBdr>
        <w:top w:val="none" w:sz="0" w:space="0" w:color="auto"/>
        <w:left w:val="none" w:sz="0" w:space="0" w:color="auto"/>
        <w:bottom w:val="none" w:sz="0" w:space="0" w:color="auto"/>
        <w:right w:val="none" w:sz="0" w:space="0" w:color="auto"/>
      </w:divBdr>
      <w:divsChild>
        <w:div w:id="405107311">
          <w:marLeft w:val="0"/>
          <w:marRight w:val="0"/>
          <w:marTop w:val="0"/>
          <w:marBottom w:val="0"/>
          <w:divBdr>
            <w:top w:val="none" w:sz="0" w:space="0" w:color="auto"/>
            <w:left w:val="none" w:sz="0" w:space="0" w:color="auto"/>
            <w:bottom w:val="none" w:sz="0" w:space="0" w:color="auto"/>
            <w:right w:val="none" w:sz="0" w:space="0" w:color="auto"/>
          </w:divBdr>
          <w:divsChild>
            <w:div w:id="405107307">
              <w:marLeft w:val="0"/>
              <w:marRight w:val="0"/>
              <w:marTop w:val="0"/>
              <w:marBottom w:val="144"/>
              <w:divBdr>
                <w:top w:val="none" w:sz="0" w:space="0" w:color="auto"/>
                <w:left w:val="none" w:sz="0" w:space="0" w:color="auto"/>
                <w:bottom w:val="none" w:sz="0" w:space="0" w:color="auto"/>
                <w:right w:val="none" w:sz="0" w:space="0" w:color="auto"/>
              </w:divBdr>
              <w:divsChild>
                <w:div w:id="405107300">
                  <w:marLeft w:val="2928"/>
                  <w:marRight w:val="0"/>
                  <w:marTop w:val="720"/>
                  <w:marBottom w:val="0"/>
                  <w:divBdr>
                    <w:top w:val="single" w:sz="4" w:space="0" w:color="AAAAAA"/>
                    <w:left w:val="single" w:sz="4" w:space="0" w:color="AAAAAA"/>
                    <w:bottom w:val="single" w:sz="4" w:space="0" w:color="AAAAAA"/>
                    <w:right w:val="none" w:sz="0" w:space="0" w:color="auto"/>
                  </w:divBdr>
                  <w:divsChild>
                    <w:div w:id="40510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5107314">
      <w:marLeft w:val="0"/>
      <w:marRight w:val="0"/>
      <w:marTop w:val="0"/>
      <w:marBottom w:val="0"/>
      <w:divBdr>
        <w:top w:val="none" w:sz="0" w:space="0" w:color="auto"/>
        <w:left w:val="none" w:sz="0" w:space="0" w:color="auto"/>
        <w:bottom w:val="none" w:sz="0" w:space="0" w:color="auto"/>
        <w:right w:val="none" w:sz="0" w:space="0" w:color="auto"/>
      </w:divBdr>
      <w:divsChild>
        <w:div w:id="405107308">
          <w:marLeft w:val="0"/>
          <w:marRight w:val="0"/>
          <w:marTop w:val="0"/>
          <w:marBottom w:val="0"/>
          <w:divBdr>
            <w:top w:val="none" w:sz="0" w:space="0" w:color="auto"/>
            <w:left w:val="none" w:sz="0" w:space="0" w:color="auto"/>
            <w:bottom w:val="none" w:sz="0" w:space="0" w:color="auto"/>
            <w:right w:val="none" w:sz="0" w:space="0" w:color="auto"/>
          </w:divBdr>
          <w:divsChild>
            <w:div w:id="405107296">
              <w:marLeft w:val="0"/>
              <w:marRight w:val="0"/>
              <w:marTop w:val="0"/>
              <w:marBottom w:val="144"/>
              <w:divBdr>
                <w:top w:val="none" w:sz="0" w:space="0" w:color="auto"/>
                <w:left w:val="none" w:sz="0" w:space="0" w:color="auto"/>
                <w:bottom w:val="none" w:sz="0" w:space="0" w:color="auto"/>
                <w:right w:val="none" w:sz="0" w:space="0" w:color="auto"/>
              </w:divBdr>
              <w:divsChild>
                <w:div w:id="405107303">
                  <w:marLeft w:val="2928"/>
                  <w:marRight w:val="0"/>
                  <w:marTop w:val="720"/>
                  <w:marBottom w:val="0"/>
                  <w:divBdr>
                    <w:top w:val="single" w:sz="4" w:space="0" w:color="AAAAAA"/>
                    <w:left w:val="single" w:sz="4" w:space="0" w:color="AAAAAA"/>
                    <w:bottom w:val="single" w:sz="4" w:space="0" w:color="AAAAAA"/>
                    <w:right w:val="none" w:sz="0" w:space="0" w:color="auto"/>
                  </w:divBdr>
                  <w:divsChild>
                    <w:div w:id="40510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9150948">
      <w:bodyDiv w:val="1"/>
      <w:marLeft w:val="0"/>
      <w:marRight w:val="0"/>
      <w:marTop w:val="0"/>
      <w:marBottom w:val="0"/>
      <w:divBdr>
        <w:top w:val="none" w:sz="0" w:space="0" w:color="auto"/>
        <w:left w:val="none" w:sz="0" w:space="0" w:color="auto"/>
        <w:bottom w:val="none" w:sz="0" w:space="0" w:color="auto"/>
        <w:right w:val="none" w:sz="0" w:space="0" w:color="auto"/>
      </w:divBdr>
    </w:div>
    <w:div w:id="541789528">
      <w:bodyDiv w:val="1"/>
      <w:marLeft w:val="0"/>
      <w:marRight w:val="0"/>
      <w:marTop w:val="0"/>
      <w:marBottom w:val="0"/>
      <w:divBdr>
        <w:top w:val="none" w:sz="0" w:space="0" w:color="auto"/>
        <w:left w:val="none" w:sz="0" w:space="0" w:color="auto"/>
        <w:bottom w:val="none" w:sz="0" w:space="0" w:color="auto"/>
        <w:right w:val="none" w:sz="0" w:space="0" w:color="auto"/>
      </w:divBdr>
    </w:div>
    <w:div w:id="560290512">
      <w:bodyDiv w:val="1"/>
      <w:marLeft w:val="0"/>
      <w:marRight w:val="0"/>
      <w:marTop w:val="0"/>
      <w:marBottom w:val="0"/>
      <w:divBdr>
        <w:top w:val="none" w:sz="0" w:space="0" w:color="auto"/>
        <w:left w:val="none" w:sz="0" w:space="0" w:color="auto"/>
        <w:bottom w:val="none" w:sz="0" w:space="0" w:color="auto"/>
        <w:right w:val="none" w:sz="0" w:space="0" w:color="auto"/>
      </w:divBdr>
    </w:div>
    <w:div w:id="663628342">
      <w:bodyDiv w:val="1"/>
      <w:marLeft w:val="0"/>
      <w:marRight w:val="0"/>
      <w:marTop w:val="0"/>
      <w:marBottom w:val="0"/>
      <w:divBdr>
        <w:top w:val="none" w:sz="0" w:space="0" w:color="auto"/>
        <w:left w:val="none" w:sz="0" w:space="0" w:color="auto"/>
        <w:bottom w:val="none" w:sz="0" w:space="0" w:color="auto"/>
        <w:right w:val="none" w:sz="0" w:space="0" w:color="auto"/>
      </w:divBdr>
    </w:div>
    <w:div w:id="1078556248">
      <w:bodyDiv w:val="1"/>
      <w:marLeft w:val="0"/>
      <w:marRight w:val="0"/>
      <w:marTop w:val="0"/>
      <w:marBottom w:val="0"/>
      <w:divBdr>
        <w:top w:val="none" w:sz="0" w:space="0" w:color="auto"/>
        <w:left w:val="none" w:sz="0" w:space="0" w:color="auto"/>
        <w:bottom w:val="none" w:sz="0" w:space="0" w:color="auto"/>
        <w:right w:val="none" w:sz="0" w:space="0" w:color="auto"/>
      </w:divBdr>
    </w:div>
    <w:div w:id="1968002813">
      <w:bodyDiv w:val="1"/>
      <w:marLeft w:val="0"/>
      <w:marRight w:val="0"/>
      <w:marTop w:val="0"/>
      <w:marBottom w:val="0"/>
      <w:divBdr>
        <w:top w:val="none" w:sz="0" w:space="0" w:color="auto"/>
        <w:left w:val="none" w:sz="0" w:space="0" w:color="auto"/>
        <w:bottom w:val="none" w:sz="0" w:space="0" w:color="auto"/>
        <w:right w:val="none" w:sz="0" w:space="0" w:color="auto"/>
      </w:divBdr>
    </w:div>
    <w:div w:id="2144033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dalloz.fr/lien?famille=revues&amp;dochype=RECUEIL/SC/2000/1097"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rk\Documents\briefhoof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CheckInDate xmlns="537d0529-3c46-4a1b-83ac-152f46d794ff">2014-09-25T09:17:30+00:00</CheckInDate>
    <CheckOutUser0 xmlns="537d0529-3c46-4a1b-83ac-152f46d794ff">374</CheckOutUser0>
    <Notes0 xmlns="537d0529-3c46-4a1b-83ac-152f46d794ff">Cachet</Notes0>
    <Metatags xmlns="537d0529-3c46-4a1b-83ac-152f46d794ff" xsi:nil="true"/>
    <ClosedUser xmlns="537d0529-3c46-4a1b-83ac-152f46d794ff" xsi:nil="true"/>
    <CreatedUser xmlns="537d0529-3c46-4a1b-83ac-152f46d794ff">374</CreatedUser>
    <ClosedDate xmlns="537d0529-3c46-4a1b-83ac-152f46d794ff" xsi:nil="true"/>
    <CheckInUser xmlns="537d0529-3c46-4a1b-83ac-152f46d794ff">374</CheckInUser>
    <CustomData xmlns="537d0529-3c46-4a1b-83ac-152f46d794ff" xsi:nil="true"/>
    <CheckOutDate xmlns="537d0529-3c46-4a1b-83ac-152f46d794ff">2014-09-25T09:16:42+00:00</CheckOutDate>
    <CreatedDate xmlns="537d0529-3c46-4a1b-83ac-152f46d794ff">2013-03-20T13:45:21+00:00</CreatedDate>
    <Status xmlns="537d0529-3c46-4a1b-83ac-152f46d794ff">CheckIn</Statu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431F874CDDFAC4AAB1814D0D595C6D1" ma:contentTypeVersion="17" ma:contentTypeDescription="Create a new document." ma:contentTypeScope="" ma:versionID="e1046feb6a48a8594d4936b7fa2f282b">
  <xsd:schema xmlns:xsd="http://www.w3.org/2001/XMLSchema" xmlns:p="http://schemas.microsoft.com/office/2006/metadata/properties" xmlns:ns2="537d0529-3c46-4a1b-83ac-152f46d794ff" targetNamespace="http://schemas.microsoft.com/office/2006/metadata/properties" ma:root="true" ma:fieldsID="750fecfd3c97e5548540c0483a56067c" ns2:_="">
    <xsd:import namespace="537d0529-3c46-4a1b-83ac-152f46d794ff"/>
    <xsd:element name="properties">
      <xsd:complexType>
        <xsd:sequence>
          <xsd:element name="documentManagement">
            <xsd:complexType>
              <xsd:all>
                <xsd:element ref="ns2:Notes0" minOccurs="0"/>
                <xsd:element ref="ns2:CreatedUser" minOccurs="0"/>
                <xsd:element ref="ns2:CreatedDate" minOccurs="0"/>
                <xsd:element ref="ns2:Metatags" minOccurs="0"/>
                <xsd:element ref="ns2:CustomData" minOccurs="0"/>
                <xsd:element ref="ns2:Status" minOccurs="0"/>
                <xsd:element ref="ns2:CheckInUser" minOccurs="0"/>
                <xsd:element ref="ns2:CheckInDate" minOccurs="0"/>
                <xsd:element ref="ns2:CheckOutUser0" minOccurs="0"/>
                <xsd:element ref="ns2:CheckOutDate" minOccurs="0"/>
                <xsd:element ref="ns2:ClosedUser" minOccurs="0"/>
                <xsd:element ref="ns2:ClosedDate" minOccurs="0"/>
              </xsd:all>
            </xsd:complexType>
          </xsd:element>
        </xsd:sequence>
      </xsd:complexType>
    </xsd:element>
  </xsd:schema>
  <xsd:schema xmlns:xsd="http://www.w3.org/2001/XMLSchema" xmlns:dms="http://schemas.microsoft.com/office/2006/documentManagement/types" targetNamespace="537d0529-3c46-4a1b-83ac-152f46d794ff" elementFormDefault="qualified">
    <xsd:import namespace="http://schemas.microsoft.com/office/2006/documentManagement/types"/>
    <xsd:element name="Notes0" ma:index="2" nillable="true" ma:displayName="Notes" ma:internalName="Notes0">
      <xsd:simpleType>
        <xsd:restriction base="dms:Note"/>
      </xsd:simpleType>
    </xsd:element>
    <xsd:element name="CreatedUser" ma:index="3" nillable="true" ma:displayName="CreatedUser" ma:internalName="CreatedUser">
      <xsd:simpleType>
        <xsd:restriction base="dms:Text">
          <xsd:maxLength value="255"/>
        </xsd:restriction>
      </xsd:simpleType>
    </xsd:element>
    <xsd:element name="CreatedDate" ma:index="4" nillable="true" ma:displayName="CreatedDate" ma:format="DateTime" ma:internalName="CreatedDate">
      <xsd:simpleType>
        <xsd:restriction base="dms:DateTime"/>
      </xsd:simpleType>
    </xsd:element>
    <xsd:element name="Metatags" ma:index="5" nillable="true" ma:displayName="Metatags" ma:internalName="Metatags">
      <xsd:simpleType>
        <xsd:restriction base="dms:Note"/>
      </xsd:simpleType>
    </xsd:element>
    <xsd:element name="CustomData" ma:index="6" nillable="true" ma:displayName="CustomData" ma:internalName="CustomData">
      <xsd:simpleType>
        <xsd:restriction base="dms:Note"/>
      </xsd:simpleType>
    </xsd:element>
    <xsd:element name="Status" ma:index="7" nillable="true" ma:displayName="Status" ma:internalName="Status">
      <xsd:simpleType>
        <xsd:restriction base="dms:Text">
          <xsd:maxLength value="255"/>
        </xsd:restriction>
      </xsd:simpleType>
    </xsd:element>
    <xsd:element name="CheckInUser" ma:index="8" nillable="true" ma:displayName="CheckInUser" ma:internalName="CheckInUser">
      <xsd:simpleType>
        <xsd:restriction base="dms:Text">
          <xsd:maxLength value="255"/>
        </xsd:restriction>
      </xsd:simpleType>
    </xsd:element>
    <xsd:element name="CheckInDate" ma:index="9" nillable="true" ma:displayName="CheckInDate" ma:format="DateTime" ma:internalName="CheckInDate">
      <xsd:simpleType>
        <xsd:restriction base="dms:DateTime"/>
      </xsd:simpleType>
    </xsd:element>
    <xsd:element name="CheckOutUser0" ma:index="10" nillable="true" ma:displayName="CheckOutUser" ma:internalName="CheckOutUser0">
      <xsd:simpleType>
        <xsd:restriction base="dms:Text">
          <xsd:maxLength value="255"/>
        </xsd:restriction>
      </xsd:simpleType>
    </xsd:element>
    <xsd:element name="CheckOutDate" ma:index="11" nillable="true" ma:displayName="CheckOutDate" ma:format="DateTime" ma:internalName="CheckOutDate">
      <xsd:simpleType>
        <xsd:restriction base="dms:DateTime"/>
      </xsd:simpleType>
    </xsd:element>
    <xsd:element name="ClosedUser" ma:index="12" nillable="true" ma:displayName="ClosedUser" ma:internalName="ClosedUser">
      <xsd:simpleType>
        <xsd:restriction base="dms:Text">
          <xsd:maxLength value="255"/>
        </xsd:restriction>
      </xsd:simpleType>
    </xsd:element>
    <xsd:element name="ClosedDate" ma:index="13" nillable="true" ma:displayName="ClosedDate" ma:format="DateTime" ma:internalName="Closed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ma:readOnly="tru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672E316-E871-4196-8261-BDF4DD7ED228}">
  <ds:schemaRefs>
    <ds:schemaRef ds:uri="http://schemas.microsoft.com/office/2006/metadata/properties"/>
    <ds:schemaRef ds:uri="537d0529-3c46-4a1b-83ac-152f46d794ff"/>
  </ds:schemaRefs>
</ds:datastoreItem>
</file>

<file path=customXml/itemProps2.xml><?xml version="1.0" encoding="utf-8"?>
<ds:datastoreItem xmlns:ds="http://schemas.openxmlformats.org/officeDocument/2006/customXml" ds:itemID="{CB970515-BE04-4CED-B4B4-ED01C5CFF1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7d0529-3c46-4a1b-83ac-152f46d794ff"/>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2A30FB7-D06C-4EEA-90E0-B69ADD54B42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briefhoofd</Template>
  <TotalTime>3</TotalTime>
  <Pages>12</Pages>
  <Words>3813</Words>
  <Characters>20976</Characters>
  <Application>Microsoft Office Word</Application>
  <DocSecurity>0</DocSecurity>
  <Lines>174</Lines>
  <Paragraphs>49</Paragraphs>
  <ScaleCrop>false</ScaleCrop>
  <HeadingPairs>
    <vt:vector size="2" baseType="variant">
      <vt:variant>
        <vt:lpstr>Titre</vt:lpstr>
      </vt:variant>
      <vt:variant>
        <vt:i4>1</vt:i4>
      </vt:variant>
    </vt:vector>
  </HeadingPairs>
  <TitlesOfParts>
    <vt:vector size="1" baseType="lpstr">
      <vt:lpstr>Cachet</vt:lpstr>
    </vt:vector>
  </TitlesOfParts>
  <Company>Axess-Avocats</Company>
  <LinksUpToDate>false</LinksUpToDate>
  <CharactersWithSpaces>24740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Cachet</dc:title>
  <dc:creator>KLEOS</dc:creator>
  <cp:lastModifiedBy>Jennifer DALVIN</cp:lastModifiedBy>
  <cp:revision>3</cp:revision>
  <cp:lastPrinted>2005-02-22T19:13:00Z</cp:lastPrinted>
  <dcterms:created xsi:type="dcterms:W3CDTF">2020-02-17T11:43:00Z</dcterms:created>
  <dcterms:modified xsi:type="dcterms:W3CDTF">2020-02-25T10:52:00Z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0x0101001431F874CDDFAC4AAB1814D0D595C6D1</vt:lpwstr>
  </property>
  <property fmtid="{D5CDD505-2E9C-101B-9397-08002B2CF9AE}" pid="3" name="CreatedUser">
    <vt:lpwstr>797</vt:lpwstr>
  </property>
  <property fmtid="{D5CDD505-2E9C-101B-9397-08002B2CF9AE}" pid="4" name="CheckInDate">
    <vt:lpwstr>2010-12-07T10:42:32Z</vt:lpwstr>
  </property>
  <property fmtid="{D5CDD505-2E9C-101B-9397-08002B2CF9AE}" pid="5" name="ClosedUser">
    <vt:lpwstr/>
  </property>
  <property fmtid="{D5CDD505-2E9C-101B-9397-08002B2CF9AE}" pid="6" name="CreatedDate">
    <vt:lpwstr>2010-12-07T10:42:32Z</vt:lpwstr>
  </property>
  <property fmtid="{D5CDD505-2E9C-101B-9397-08002B2CF9AE}" pid="7" name="CheckInUser">
    <vt:lpwstr>797</vt:lpwstr>
  </property>
  <property fmtid="{D5CDD505-2E9C-101B-9397-08002B2CF9AE}" pid="8" name="CustomData">
    <vt:lpwstr/>
  </property>
  <property fmtid="{D5CDD505-2E9C-101B-9397-08002B2CF9AE}" pid="9" name="CheckOutDate">
    <vt:lpwstr>2010-12-08T12:00:22Z</vt:lpwstr>
  </property>
  <property fmtid="{D5CDD505-2E9C-101B-9397-08002B2CF9AE}" pid="10" name="Status">
    <vt:lpwstr>CheckOut</vt:lpwstr>
  </property>
  <property fmtid="{D5CDD505-2E9C-101B-9397-08002B2CF9AE}" pid="11" name="Notes0">
    <vt:lpwstr/>
  </property>
  <property fmtid="{D5CDD505-2E9C-101B-9397-08002B2CF9AE}" pid="12" name="CheckOutUser0">
    <vt:lpwstr>800</vt:lpwstr>
  </property>
  <property fmtid="{D5CDD505-2E9C-101B-9397-08002B2CF9AE}" pid="13" name="ClosedDate">
    <vt:lpwstr/>
  </property>
  <property fmtid="{D5CDD505-2E9C-101B-9397-08002B2CF9AE}" pid="14" name="Metatags">
    <vt:lpwstr/>
  </property>
  <property fmtid="{D5CDD505-2E9C-101B-9397-08002B2CF9AE}" pid="15" name="TemplateUrl">
    <vt:lpwstr/>
  </property>
  <property fmtid="{D5CDD505-2E9C-101B-9397-08002B2CF9AE}" pid="16" name="xd_Signature">
    <vt:bool>false</vt:bool>
  </property>
  <property fmtid="{D5CDD505-2E9C-101B-9397-08002B2CF9AE}" pid="17" name="xd_ProgID">
    <vt:lpwstr/>
  </property>
  <property fmtid="{D5CDD505-2E9C-101B-9397-08002B2CF9AE}" pid="18" name="_SourceUrl">
    <vt:lpwstr/>
  </property>
  <property fmtid="{D5CDD505-2E9C-101B-9397-08002B2CF9AE}" pid="19" name="EDOID">
    <vt:i4>2361268</vt:i4>
  </property>
</Properties>
</file>